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84A0" w14:textId="77777777" w:rsidR="00475F1F" w:rsidRDefault="00475F1F" w:rsidP="00475F1F">
      <w:pPr>
        <w:pStyle w:val="Title"/>
        <w:tabs>
          <w:tab w:val="left" w:pos="735"/>
          <w:tab w:val="center" w:pos="4680"/>
        </w:tabs>
        <w:rPr>
          <w:rFonts w:ascii="Times New Roman" w:hAnsi="Times New Roman"/>
        </w:rPr>
      </w:pPr>
      <w:r w:rsidRPr="00475F1F">
        <w:rPr>
          <w:rFonts w:ascii="Times New Roman" w:hAnsi="Times New Roman"/>
          <w:noProof/>
        </w:rPr>
        <w:drawing>
          <wp:anchor distT="0" distB="0" distL="114300" distR="114300" simplePos="0" relativeHeight="251659264" behindDoc="1" locked="1" layoutInCell="1" allowOverlap="1" wp14:anchorId="407A154A" wp14:editId="268F9013">
            <wp:simplePos x="0" y="0"/>
            <wp:positionH relativeFrom="column">
              <wp:posOffset>2495550</wp:posOffset>
            </wp:positionH>
            <wp:positionV relativeFrom="paragraph">
              <wp:posOffset>-152400</wp:posOffset>
            </wp:positionV>
            <wp:extent cx="904875" cy="914400"/>
            <wp:effectExtent l="19050" t="0" r="9525" b="0"/>
            <wp:wrapNone/>
            <wp:docPr id="1" name="Picture 5" descr="1 Cnty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Cnty Seal "/>
                    <pic:cNvPicPr>
                      <a:picLocks noChangeAspect="1" noChangeArrowheads="1"/>
                    </pic:cNvPicPr>
                  </pic:nvPicPr>
                  <pic:blipFill>
                    <a:blip r:embed="rId8" cstate="print"/>
                    <a:srcRect/>
                    <a:stretch>
                      <a:fillRect/>
                    </a:stretch>
                  </pic:blipFill>
                  <pic:spPr bwMode="auto">
                    <a:xfrm>
                      <a:off x="0" y="0"/>
                      <a:ext cx="904875" cy="914400"/>
                    </a:xfrm>
                    <a:prstGeom prst="rect">
                      <a:avLst/>
                    </a:prstGeom>
                    <a:noFill/>
                    <a:ln w="9525">
                      <a:noFill/>
                      <a:miter lim="800000"/>
                      <a:headEnd/>
                      <a:tailEnd/>
                    </a:ln>
                  </pic:spPr>
                </pic:pic>
              </a:graphicData>
            </a:graphic>
          </wp:anchor>
        </w:drawing>
      </w:r>
    </w:p>
    <w:p w14:paraId="7A58DFCA" w14:textId="77777777" w:rsidR="00475F1F" w:rsidRDefault="00475F1F">
      <w:pPr>
        <w:pStyle w:val="Title"/>
        <w:rPr>
          <w:rFonts w:ascii="Times New Roman" w:hAnsi="Times New Roman"/>
        </w:rPr>
      </w:pPr>
    </w:p>
    <w:p w14:paraId="3E8E3747" w14:textId="77777777" w:rsidR="00475F1F" w:rsidRDefault="00475F1F">
      <w:pPr>
        <w:pStyle w:val="Title"/>
        <w:rPr>
          <w:rFonts w:ascii="Times New Roman" w:hAnsi="Times New Roman"/>
        </w:rPr>
      </w:pPr>
    </w:p>
    <w:p w14:paraId="70EB7209" w14:textId="77777777" w:rsidR="00071CD6" w:rsidRDefault="00071CD6" w:rsidP="007F6CD4">
      <w:pPr>
        <w:pStyle w:val="Title"/>
        <w:spacing w:line="240" w:lineRule="auto"/>
        <w:rPr>
          <w:rFonts w:ascii="Times New Roman" w:hAnsi="Times New Roman"/>
          <w:u w:val="single"/>
        </w:rPr>
      </w:pPr>
      <w:r>
        <w:rPr>
          <w:rFonts w:ascii="Times New Roman" w:hAnsi="Times New Roman"/>
        </w:rPr>
        <w:t>VALENCIA COUNTY</w:t>
      </w:r>
    </w:p>
    <w:p w14:paraId="1382BBE8" w14:textId="77777777" w:rsidR="00071CD6" w:rsidRDefault="00604CB6" w:rsidP="007F6CD4">
      <w:pPr>
        <w:pStyle w:val="Title"/>
        <w:spacing w:line="240" w:lineRule="auto"/>
        <w:rPr>
          <w:rFonts w:ascii="Times New Roman" w:hAnsi="Times New Roman"/>
        </w:rPr>
      </w:pPr>
      <w:r>
        <w:rPr>
          <w:rFonts w:ascii="Times New Roman" w:hAnsi="Times New Roman"/>
        </w:rPr>
        <w:t xml:space="preserve">BOARD OF </w:t>
      </w:r>
      <w:r w:rsidR="00071CD6">
        <w:rPr>
          <w:rFonts w:ascii="Times New Roman" w:hAnsi="Times New Roman"/>
        </w:rPr>
        <w:t>COMMISSIONERS</w:t>
      </w:r>
    </w:p>
    <w:p w14:paraId="196F77D8" w14:textId="6F87E920" w:rsidR="00071CD6" w:rsidRDefault="00071CD6">
      <w:pPr>
        <w:pStyle w:val="Title"/>
        <w:rPr>
          <w:rFonts w:ascii="Times New Roman" w:hAnsi="Times New Roman"/>
          <w:u w:val="single"/>
        </w:rPr>
      </w:pPr>
      <w:r>
        <w:rPr>
          <w:rFonts w:ascii="Times New Roman" w:hAnsi="Times New Roman"/>
        </w:rPr>
        <w:t xml:space="preserve">ORDINANCE NO. </w:t>
      </w:r>
      <w:r w:rsidR="00475F1F">
        <w:rPr>
          <w:rFonts w:ascii="Times New Roman" w:hAnsi="Times New Roman"/>
        </w:rPr>
        <w:t>20</w:t>
      </w:r>
      <w:r w:rsidR="00622FCC">
        <w:rPr>
          <w:rFonts w:ascii="Times New Roman" w:hAnsi="Times New Roman"/>
        </w:rPr>
        <w:t>25</w:t>
      </w:r>
      <w:r w:rsidR="00475F1F">
        <w:rPr>
          <w:rFonts w:ascii="Times New Roman" w:hAnsi="Times New Roman"/>
        </w:rPr>
        <w:t>-</w:t>
      </w:r>
    </w:p>
    <w:p w14:paraId="645554A9" w14:textId="77777777" w:rsidR="00071CD6" w:rsidRDefault="00071CD6">
      <w:pPr>
        <w:pStyle w:val="Title"/>
        <w:rPr>
          <w:rFonts w:ascii="Times New Roman" w:hAnsi="Times New Roman"/>
        </w:rPr>
        <w:sectPr w:rsidR="00071CD6">
          <w:headerReference w:type="default" r:id="rId9"/>
          <w:pgSz w:w="12240" w:h="15840" w:code="1"/>
          <w:pgMar w:top="1440" w:right="1440" w:bottom="1440" w:left="1440" w:header="720" w:footer="720" w:gutter="0"/>
          <w:cols w:space="720"/>
          <w:titlePg/>
        </w:sectPr>
      </w:pPr>
    </w:p>
    <w:p w14:paraId="31F57F75" w14:textId="62971860" w:rsidR="00622FCC" w:rsidRDefault="00622FCC" w:rsidP="00622FCC">
      <w:pPr>
        <w:rPr>
          <w:b/>
          <w:sz w:val="24"/>
          <w:szCs w:val="24"/>
        </w:rPr>
      </w:pPr>
      <w:r>
        <w:rPr>
          <w:b/>
          <w:sz w:val="24"/>
          <w:szCs w:val="24"/>
        </w:rPr>
        <w:t xml:space="preserve">AN ORDINANCE AMENDING ORDINANCE # 2013-01, WHICH ADOPTED THE 2006 EDITION OF THE INTERNATIONAL FIRE CODE, IN ORDER TO ADOPT THE 2021 EDITION OF THE INTERNATIONAL FIRE CODE AND CURRENT (NFPA) NATIONAL FIRE PROTECTION ASSOCIATION, REGULATING AND GOVERNING THE SAFEGUARDING OF LIFE AND PROPERTY FROM FIRE AND EXPLOSION HAZARDS ARISING FROM THE STORAGE, HANDLING AND USE OF HAZARDOUS SUBSTANCES, MATERIALS AND DEVICES, AND FROM CONDITIONS HAZARDOUS TO LIFE OR PROPERTY IN THE OCCUPANCY OF BUILDINGS AND PREMISES IN THE </w:t>
      </w:r>
      <w:r>
        <w:rPr>
          <w:b/>
          <w:sz w:val="24"/>
          <w:szCs w:val="24"/>
        </w:rPr>
        <w:t>UNINCORPORATED</w:t>
      </w:r>
      <w:r>
        <w:rPr>
          <w:b/>
          <w:sz w:val="24"/>
          <w:szCs w:val="24"/>
        </w:rPr>
        <w:t xml:space="preserve"> AREA OF VALENCIA COUNTY; PROVIDING FOR THE ISSUANCE OF PERMITS AND COLLECTION OF FEES THEREFORE,</w:t>
      </w:r>
    </w:p>
    <w:p w14:paraId="177F3B9F" w14:textId="77777777" w:rsidR="00071CD6" w:rsidRDefault="00071CD6">
      <w:pPr>
        <w:rPr>
          <w:b/>
          <w:sz w:val="24"/>
          <w:u w:val="single"/>
        </w:rPr>
      </w:pPr>
    </w:p>
    <w:p w14:paraId="23EB9354" w14:textId="77777777" w:rsidR="00622FCC" w:rsidRDefault="00071CD6" w:rsidP="00622FCC">
      <w:pPr>
        <w:pBdr>
          <w:top w:val="nil"/>
          <w:left w:val="nil"/>
          <w:bottom w:val="nil"/>
          <w:right w:val="nil"/>
          <w:between w:val="nil"/>
        </w:pBdr>
        <w:rPr>
          <w:color w:val="000000"/>
          <w:sz w:val="24"/>
          <w:szCs w:val="24"/>
        </w:rPr>
      </w:pPr>
      <w:r>
        <w:tab/>
      </w:r>
      <w:r w:rsidR="00622FCC">
        <w:rPr>
          <w:b/>
          <w:color w:val="000000"/>
          <w:sz w:val="24"/>
          <w:szCs w:val="24"/>
        </w:rPr>
        <w:t>2.14.040 – Adoption of Fire Code</w:t>
      </w:r>
    </w:p>
    <w:p w14:paraId="1F7FCC0B" w14:textId="77777777" w:rsidR="00622FCC" w:rsidRDefault="00622FCC" w:rsidP="00622FCC">
      <w:pPr>
        <w:pBdr>
          <w:top w:val="nil"/>
          <w:left w:val="nil"/>
          <w:bottom w:val="nil"/>
          <w:right w:val="nil"/>
          <w:between w:val="nil"/>
        </w:pBdr>
        <w:rPr>
          <w:color w:val="000000"/>
          <w:sz w:val="24"/>
          <w:szCs w:val="24"/>
        </w:rPr>
      </w:pPr>
      <w:r>
        <w:rPr>
          <w:color w:val="000000"/>
          <w:sz w:val="24"/>
          <w:szCs w:val="24"/>
        </w:rPr>
        <w:tab/>
      </w:r>
      <w:proofErr w:type="gramStart"/>
      <w:r>
        <w:rPr>
          <w:color w:val="000000"/>
          <w:sz w:val="24"/>
          <w:szCs w:val="24"/>
        </w:rPr>
        <w:t>For the purpose of</w:t>
      </w:r>
      <w:proofErr w:type="gramEnd"/>
      <w:r>
        <w:rPr>
          <w:color w:val="000000"/>
          <w:sz w:val="24"/>
          <w:szCs w:val="24"/>
        </w:rPr>
        <w:t xml:space="preserve"> prescribing minimum standards regulating conditions hazardous to life and property from fire and explosion within the boundaries of the Unincorporated area of Valencia County, New Mexico the following code is adopted.</w:t>
      </w:r>
    </w:p>
    <w:p w14:paraId="04C38343" w14:textId="77777777" w:rsidR="00622FCC" w:rsidRDefault="00622FCC" w:rsidP="00622FCC">
      <w:pPr>
        <w:pBdr>
          <w:top w:val="nil"/>
          <w:left w:val="nil"/>
          <w:bottom w:val="nil"/>
          <w:right w:val="nil"/>
          <w:between w:val="nil"/>
        </w:pBdr>
        <w:rPr>
          <w:color w:val="000000"/>
          <w:sz w:val="24"/>
          <w:szCs w:val="24"/>
        </w:rPr>
      </w:pPr>
      <w:r>
        <w:rPr>
          <w:color w:val="000000"/>
          <w:sz w:val="24"/>
          <w:szCs w:val="24"/>
        </w:rPr>
        <w:t>A.</w:t>
      </w:r>
      <w:r>
        <w:rPr>
          <w:color w:val="000000"/>
          <w:sz w:val="24"/>
          <w:szCs w:val="24"/>
        </w:rPr>
        <w:tab/>
        <w:t>A certain document, one (1) copy of which is on file in the office of the Valencia County Fire Department, being marked and designated as the International Fire Code, 2021 edition, including Appendix Chapters D, I , (see International Fire Code Section 101.2.1, 2021 edition), as published by the International Code Council, and the National Fire Protection Association (NFPA) current codes as needed, be and is hereby adopted as the Fire Code of the Valencia County Fire Department, in the State of New Mexico regulating and governing the safeguarding of life and property from fire and explosion hazards arising from the storage, handling and use of hazardous substances, materials and devices, and from conditions hazardous to life or property in the occupancy of buildings and premises as herein provided; providing for the issuance of permits and collection of fees therefor; and each and all of the regulations, provisions, penalties, conditions and terms of said Fire Code on file in the office of the Valencia County Fire Department are hereby referred to, adopted, and made a part hereof, as if fully set out in this ordinance, with the additions, insertions, deletions and changes, if any, prescribed in this ordinance.</w:t>
      </w:r>
    </w:p>
    <w:p w14:paraId="5B8F5CD5" w14:textId="77777777" w:rsidR="00622FCC" w:rsidRDefault="00622FCC" w:rsidP="00622FCC">
      <w:pPr>
        <w:pBdr>
          <w:top w:val="nil"/>
          <w:left w:val="nil"/>
          <w:bottom w:val="nil"/>
          <w:right w:val="nil"/>
          <w:between w:val="nil"/>
        </w:pBdr>
        <w:rPr>
          <w:color w:val="000000"/>
          <w:sz w:val="24"/>
          <w:szCs w:val="24"/>
        </w:rPr>
      </w:pPr>
      <w:r>
        <w:rPr>
          <w:color w:val="000000"/>
          <w:sz w:val="24"/>
          <w:szCs w:val="24"/>
        </w:rPr>
        <w:t xml:space="preserve">B. </w:t>
      </w:r>
      <w:r>
        <w:rPr>
          <w:color w:val="000000"/>
          <w:sz w:val="24"/>
          <w:szCs w:val="24"/>
        </w:rPr>
        <w:tab/>
        <w:t xml:space="preserve"> The following sections are hereby revised: </w:t>
      </w:r>
    </w:p>
    <w:p w14:paraId="25E939C3"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101.1 Insert: Valencia County Fire Department  </w:t>
      </w:r>
    </w:p>
    <w:p w14:paraId="7F59B445"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Section 104 Duties and Powers of the Fire Code Official</w:t>
      </w:r>
      <w:r>
        <w:rPr>
          <w:b/>
          <w:color w:val="000000"/>
          <w:sz w:val="24"/>
          <w:szCs w:val="24"/>
        </w:rPr>
        <w:t xml:space="preserve">. </w:t>
      </w:r>
      <w:r>
        <w:rPr>
          <w:color w:val="000000"/>
          <w:sz w:val="24"/>
          <w:szCs w:val="24"/>
        </w:rPr>
        <w:t xml:space="preserve">If Section 104.6 (official records) or any other provision of the Fire Code conflicts with the Inspection of Public Records Act, Sections 14-2-1 through 14-2-12 NMSA 1978, the provisions of the Inspection of Public Records Act shall control. </w:t>
      </w:r>
    </w:p>
    <w:p w14:paraId="2F65B161"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lastRenderedPageBreak/>
        <w:t>Section 106.1 Construction documents: submittals. This section is deleted in its entirety and replaced with the following language:</w:t>
      </w:r>
    </w:p>
    <w:p w14:paraId="6B52A8E2" w14:textId="77777777" w:rsidR="00622FCC" w:rsidRDefault="00622FCC" w:rsidP="00622FCC">
      <w:pPr>
        <w:numPr>
          <w:ilvl w:val="3"/>
          <w:numId w:val="32"/>
        </w:numPr>
        <w:pBdr>
          <w:top w:val="nil"/>
          <w:left w:val="nil"/>
          <w:bottom w:val="nil"/>
          <w:right w:val="nil"/>
          <w:between w:val="nil"/>
        </w:pBdr>
        <w:spacing w:after="200"/>
      </w:pPr>
      <w:r>
        <w:rPr>
          <w:color w:val="000000"/>
          <w:sz w:val="24"/>
          <w:szCs w:val="24"/>
        </w:rPr>
        <w:t>One set of construction documents shall be submitted to the Fire Code Official, who is the AHJ for the construction project.</w:t>
      </w:r>
    </w:p>
    <w:p w14:paraId="5D25CD5A" w14:textId="77777777" w:rsidR="00622FCC" w:rsidRDefault="00622FCC" w:rsidP="00622FCC">
      <w:pPr>
        <w:numPr>
          <w:ilvl w:val="3"/>
          <w:numId w:val="32"/>
        </w:numPr>
        <w:pBdr>
          <w:top w:val="nil"/>
          <w:left w:val="nil"/>
          <w:bottom w:val="nil"/>
          <w:right w:val="nil"/>
          <w:between w:val="nil"/>
        </w:pBdr>
        <w:spacing w:after="200"/>
      </w:pPr>
      <w:r>
        <w:rPr>
          <w:color w:val="000000"/>
          <w:sz w:val="24"/>
          <w:szCs w:val="24"/>
        </w:rPr>
        <w:t>All construction documents that are submitted to the Fire Code Official shall comply with the plans submittal information provided by the Fire Code Official on their respective website (fire_command_staff@co.valencia.nm.us) and shall be submitted with the applicant's certificate of fitness number, permit application and permit number or building official unique identifier and shall comply with the approval process provided in 10.25.5.16 NMAC and with the CID regulation on permits, CID rule 14.5.2 NMAC.</w:t>
      </w:r>
    </w:p>
    <w:p w14:paraId="0E43DB3A"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112.4 Insert: misdemeanor, $500.00, 90 days </w:t>
      </w:r>
    </w:p>
    <w:p w14:paraId="5C3DF844"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Section 111.4 Insert: A person shall be liable to a fine of not less than $500.00 dollars and not more than $1500.00 dollars.</w:t>
      </w:r>
    </w:p>
    <w:p w14:paraId="506A2B62"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405.3 Frequency. This section of the </w:t>
      </w:r>
      <w:proofErr w:type="spellStart"/>
      <w:r>
        <w:rPr>
          <w:color w:val="000000"/>
          <w:sz w:val="24"/>
          <w:szCs w:val="24"/>
        </w:rPr>
        <w:t>IFC</w:t>
      </w:r>
      <w:proofErr w:type="spellEnd"/>
      <w:r>
        <w:rPr>
          <w:color w:val="000000"/>
          <w:sz w:val="24"/>
          <w:szCs w:val="24"/>
        </w:rPr>
        <w:t xml:space="preserve"> shall not apply. PED rule 6.29.1.8 NMAC emergency drills and practiced evacuations shall apply </w:t>
      </w:r>
    </w:p>
    <w:p w14:paraId="140F30E9"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503.6.1. Insert [Minimum gate width] Approved gates will have a minimum opening of 12 feet. </w:t>
      </w:r>
    </w:p>
    <w:p w14:paraId="25D41A1C"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504.4 Insert [Marking of egress doors. </w:t>
      </w:r>
      <w:proofErr w:type="gramStart"/>
      <w:r>
        <w:rPr>
          <w:color w:val="000000"/>
          <w:sz w:val="24"/>
          <w:szCs w:val="24"/>
        </w:rPr>
        <w:t>In order to</w:t>
      </w:r>
      <w:proofErr w:type="gramEnd"/>
      <w:r>
        <w:rPr>
          <w:color w:val="000000"/>
          <w:sz w:val="24"/>
          <w:szCs w:val="24"/>
        </w:rPr>
        <w:t xml:space="preserve"> establish consistent means of identifying access doors in large occupancies for the purpose of assisting responding emergency personnel during firefighting operations where required by the fire code official.</w:t>
      </w:r>
    </w:p>
    <w:p w14:paraId="54FA783E"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504.4.1 Insert [ Required access doors (including exit doors) that serve areas of large commercial/industrial buildings shall be marked in accordance with </w:t>
      </w:r>
      <w:r>
        <w:rPr>
          <w:color w:val="000000"/>
        </w:rPr>
        <w:t xml:space="preserve">this section, when required by the fire code official, to allow for quick identification </w:t>
      </w:r>
      <w:r>
        <w:rPr>
          <w:color w:val="000000"/>
          <w:sz w:val="24"/>
          <w:szCs w:val="24"/>
        </w:rPr>
        <w:t xml:space="preserve">by firefighters both inside and outside of the building. </w:t>
      </w:r>
    </w:p>
    <w:p w14:paraId="27E3B4B9" w14:textId="77777777" w:rsidR="00622FCC" w:rsidRDefault="00622FCC" w:rsidP="00622FCC">
      <w:pPr>
        <w:numPr>
          <w:ilvl w:val="0"/>
          <w:numId w:val="32"/>
        </w:numPr>
        <w:pBdr>
          <w:top w:val="nil"/>
          <w:left w:val="nil"/>
          <w:bottom w:val="nil"/>
          <w:right w:val="nil"/>
          <w:between w:val="nil"/>
        </w:pBdr>
        <w:ind w:left="1260" w:hanging="450"/>
      </w:pPr>
      <w:r>
        <w:rPr>
          <w:color w:val="000000"/>
          <w:sz w:val="24"/>
          <w:szCs w:val="24"/>
        </w:rPr>
        <w:t xml:space="preserve">Section 504.4.2 Insert [Identification method (see attached example): </w:t>
      </w:r>
    </w:p>
    <w:p w14:paraId="6598DAA5" w14:textId="77777777" w:rsidR="00622FCC" w:rsidRDefault="00622FCC" w:rsidP="00622FCC">
      <w:pPr>
        <w:pBdr>
          <w:top w:val="nil"/>
          <w:left w:val="nil"/>
          <w:bottom w:val="nil"/>
          <w:right w:val="nil"/>
          <w:between w:val="nil"/>
        </w:pBdr>
        <w:ind w:left="1440" w:hanging="180"/>
        <w:rPr>
          <w:color w:val="000000"/>
          <w:sz w:val="24"/>
          <w:szCs w:val="24"/>
        </w:rPr>
      </w:pPr>
      <w:r>
        <w:rPr>
          <w:color w:val="000000"/>
          <w:sz w:val="24"/>
          <w:szCs w:val="24"/>
        </w:rPr>
        <w:t xml:space="preserve">a. A sequential system shall be utilized. </w:t>
      </w:r>
    </w:p>
    <w:p w14:paraId="3408EA0C" w14:textId="77777777" w:rsidR="00622FCC" w:rsidRDefault="00622FCC" w:rsidP="00622FCC">
      <w:pPr>
        <w:pBdr>
          <w:top w:val="nil"/>
          <w:left w:val="nil"/>
          <w:bottom w:val="nil"/>
          <w:right w:val="nil"/>
          <w:between w:val="nil"/>
        </w:pBdr>
        <w:ind w:left="1440" w:hanging="180"/>
        <w:rPr>
          <w:color w:val="000000"/>
          <w:sz w:val="24"/>
          <w:szCs w:val="24"/>
        </w:rPr>
      </w:pPr>
      <w:r>
        <w:rPr>
          <w:color w:val="000000"/>
          <w:sz w:val="24"/>
          <w:szCs w:val="24"/>
        </w:rPr>
        <w:t xml:space="preserve">b. Each door will be identified by the letter representing the direction of orientation (S-south, W-west, N-north, E-east), followed by the appropriate number as described and illustrated below. </w:t>
      </w:r>
    </w:p>
    <w:p w14:paraId="55079CBC" w14:textId="77777777" w:rsidR="00622FCC" w:rsidRDefault="00622FCC" w:rsidP="00622FCC">
      <w:pPr>
        <w:pBdr>
          <w:top w:val="nil"/>
          <w:left w:val="nil"/>
          <w:bottom w:val="nil"/>
          <w:right w:val="nil"/>
          <w:between w:val="nil"/>
        </w:pBdr>
        <w:tabs>
          <w:tab w:val="left" w:pos="1710"/>
        </w:tabs>
        <w:ind w:left="1800" w:hanging="360"/>
        <w:rPr>
          <w:color w:val="000000"/>
          <w:sz w:val="24"/>
          <w:szCs w:val="24"/>
        </w:rPr>
      </w:pPr>
      <w:r>
        <w:rPr>
          <w:color w:val="000000"/>
          <w:sz w:val="24"/>
          <w:szCs w:val="24"/>
        </w:rPr>
        <w:t xml:space="preserve">(1) Marking on the north side of the building shall start at the northwest corner beginning with the designation N1 and proceeding east. </w:t>
      </w:r>
    </w:p>
    <w:p w14:paraId="2014B1FD" w14:textId="77777777" w:rsidR="00622FCC" w:rsidRDefault="00622FCC" w:rsidP="00622FCC">
      <w:pPr>
        <w:pBdr>
          <w:top w:val="nil"/>
          <w:left w:val="nil"/>
          <w:bottom w:val="nil"/>
          <w:right w:val="nil"/>
          <w:between w:val="nil"/>
        </w:pBdr>
        <w:ind w:left="1800" w:hanging="360"/>
        <w:rPr>
          <w:color w:val="000000"/>
          <w:sz w:val="24"/>
          <w:szCs w:val="24"/>
        </w:rPr>
      </w:pPr>
      <w:r>
        <w:rPr>
          <w:color w:val="000000"/>
          <w:sz w:val="24"/>
          <w:szCs w:val="24"/>
        </w:rPr>
        <w:t xml:space="preserve">(2) Marking on the east side of the building shall start at the northeast corner beginning with the designation E1 and proceeding south. </w:t>
      </w:r>
    </w:p>
    <w:p w14:paraId="54FCFAA5" w14:textId="77777777" w:rsidR="00622FCC" w:rsidRDefault="00622FCC" w:rsidP="00622FCC">
      <w:pPr>
        <w:pBdr>
          <w:top w:val="nil"/>
          <w:left w:val="nil"/>
          <w:bottom w:val="nil"/>
          <w:right w:val="nil"/>
          <w:between w:val="nil"/>
        </w:pBdr>
        <w:ind w:left="1800" w:hanging="360"/>
        <w:rPr>
          <w:color w:val="000000"/>
          <w:sz w:val="24"/>
          <w:szCs w:val="24"/>
        </w:rPr>
      </w:pPr>
      <w:r>
        <w:rPr>
          <w:color w:val="000000"/>
          <w:sz w:val="24"/>
          <w:szCs w:val="24"/>
        </w:rPr>
        <w:t xml:space="preserve">(3) Marking on the south side of the building shall start at the southwest corner beginning with </w:t>
      </w:r>
      <w:proofErr w:type="gramStart"/>
      <w:r>
        <w:rPr>
          <w:color w:val="000000"/>
          <w:sz w:val="24"/>
          <w:szCs w:val="24"/>
        </w:rPr>
        <w:t>the designation</w:t>
      </w:r>
      <w:proofErr w:type="gramEnd"/>
      <w:r>
        <w:rPr>
          <w:color w:val="000000"/>
          <w:sz w:val="24"/>
          <w:szCs w:val="24"/>
        </w:rPr>
        <w:t xml:space="preserve"> S1 and proceeding east. </w:t>
      </w:r>
    </w:p>
    <w:p w14:paraId="08286D94" w14:textId="77777777" w:rsidR="00622FCC" w:rsidRDefault="00622FCC" w:rsidP="00622FCC">
      <w:pPr>
        <w:pBdr>
          <w:top w:val="nil"/>
          <w:left w:val="nil"/>
          <w:bottom w:val="nil"/>
          <w:right w:val="nil"/>
          <w:between w:val="nil"/>
        </w:pBdr>
        <w:ind w:left="1800" w:hanging="360"/>
        <w:rPr>
          <w:color w:val="000000"/>
          <w:sz w:val="24"/>
          <w:szCs w:val="24"/>
        </w:rPr>
      </w:pPr>
      <w:r>
        <w:rPr>
          <w:color w:val="000000"/>
          <w:sz w:val="24"/>
          <w:szCs w:val="24"/>
        </w:rPr>
        <w:t xml:space="preserve">(4) Marking on the west side of the building shall start at the northwest corner beginning with the designation W1 and proceeding south </w:t>
      </w:r>
    </w:p>
    <w:p w14:paraId="12006DE2" w14:textId="77777777" w:rsidR="00622FCC" w:rsidRDefault="00622FCC" w:rsidP="00622FCC">
      <w:pPr>
        <w:pBdr>
          <w:top w:val="nil"/>
          <w:left w:val="nil"/>
          <w:bottom w:val="nil"/>
          <w:right w:val="nil"/>
          <w:between w:val="nil"/>
        </w:pBdr>
        <w:ind w:left="1440" w:hanging="180"/>
        <w:rPr>
          <w:color w:val="000000"/>
          <w:sz w:val="24"/>
          <w:szCs w:val="24"/>
        </w:rPr>
      </w:pPr>
      <w:r>
        <w:rPr>
          <w:color w:val="000000"/>
          <w:sz w:val="24"/>
          <w:szCs w:val="24"/>
        </w:rPr>
        <w:lastRenderedPageBreak/>
        <w:t xml:space="preserve">c. Identification material shall be four-inch reflective adhesive letters/numbers of a color that contrasts with the color of the door. </w:t>
      </w:r>
    </w:p>
    <w:p w14:paraId="35842389" w14:textId="77777777" w:rsidR="00622FCC" w:rsidRDefault="00622FCC" w:rsidP="00622FCC">
      <w:pPr>
        <w:pBdr>
          <w:top w:val="nil"/>
          <w:left w:val="nil"/>
          <w:bottom w:val="nil"/>
          <w:right w:val="nil"/>
          <w:between w:val="nil"/>
        </w:pBdr>
        <w:ind w:left="1440" w:hanging="180"/>
        <w:rPr>
          <w:color w:val="000000"/>
          <w:sz w:val="24"/>
          <w:szCs w:val="24"/>
        </w:rPr>
      </w:pPr>
      <w:r>
        <w:rPr>
          <w:color w:val="000000"/>
          <w:sz w:val="24"/>
          <w:szCs w:val="24"/>
        </w:rPr>
        <w:t xml:space="preserve">d. Identification marking shall be located on both the inside and the outside of the door.  The interior side of the doors shall be marked two inches above the bottom of the door in the center and the outside shall be marked on the top left corner 2 inches from the top of the door.  </w:t>
      </w:r>
    </w:p>
    <w:p w14:paraId="29540D99" w14:textId="77777777" w:rsidR="00622FCC" w:rsidRDefault="00622FCC" w:rsidP="00622FCC">
      <w:pPr>
        <w:pBdr>
          <w:top w:val="nil"/>
          <w:left w:val="nil"/>
          <w:bottom w:val="nil"/>
          <w:right w:val="nil"/>
          <w:between w:val="nil"/>
        </w:pBdr>
        <w:ind w:left="1440" w:hanging="180"/>
        <w:rPr>
          <w:color w:val="000000"/>
          <w:sz w:val="24"/>
          <w:szCs w:val="24"/>
          <w:highlight w:val="yellow"/>
        </w:rPr>
      </w:pPr>
      <w:r>
        <w:rPr>
          <w:color w:val="000000"/>
          <w:sz w:val="24"/>
          <w:szCs w:val="24"/>
        </w:rPr>
        <w:t xml:space="preserve">e. When a new tenant improvement is proposed in an existing building where the doors are not already identified in accordance with this section, the new door identification shall take into consideration </w:t>
      </w:r>
      <w:proofErr w:type="gramStart"/>
      <w:r>
        <w:rPr>
          <w:color w:val="000000"/>
          <w:sz w:val="24"/>
          <w:szCs w:val="24"/>
        </w:rPr>
        <w:t>all of</w:t>
      </w:r>
      <w:proofErr w:type="gramEnd"/>
      <w:r>
        <w:rPr>
          <w:color w:val="000000"/>
          <w:sz w:val="24"/>
          <w:szCs w:val="24"/>
        </w:rPr>
        <w:t xml:space="preserve"> the doors serving the entire building to ensure that the number designation is consistent with a presumed numbering system that meets the requirements of this section. </w:t>
      </w:r>
    </w:p>
    <w:p w14:paraId="189A5D5B" w14:textId="77777777" w:rsidR="00622FCC" w:rsidRDefault="00622FCC" w:rsidP="00622FCC">
      <w:pPr>
        <w:pBdr>
          <w:top w:val="nil"/>
          <w:left w:val="nil"/>
          <w:bottom w:val="nil"/>
          <w:right w:val="nil"/>
          <w:between w:val="nil"/>
        </w:pBdr>
        <w:ind w:firstLine="1260"/>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noProof/>
          <w:color w:val="000000"/>
          <w:sz w:val="24"/>
          <w:szCs w:val="24"/>
          <w:highlight w:val="yellow"/>
        </w:rPr>
        <w:drawing>
          <wp:inline distT="0" distB="0" distL="0" distR="0" wp14:anchorId="3139712F" wp14:editId="185DCE02">
            <wp:extent cx="3150870" cy="3752850"/>
            <wp:effectExtent l="0" t="0" r="0" b="0"/>
            <wp:docPr id="4" name="image1.png" descr="A diagram of a wall&#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diagram of a wall&#10;&#10;AI-generated content may be incorrect."/>
                    <pic:cNvPicPr preferRelativeResize="0"/>
                  </pic:nvPicPr>
                  <pic:blipFill>
                    <a:blip r:embed="rId10"/>
                    <a:srcRect/>
                    <a:stretch>
                      <a:fillRect/>
                    </a:stretch>
                  </pic:blipFill>
                  <pic:spPr>
                    <a:xfrm>
                      <a:off x="0" y="0"/>
                      <a:ext cx="3150870" cy="3752850"/>
                    </a:xfrm>
                    <a:prstGeom prst="rect">
                      <a:avLst/>
                    </a:prstGeom>
                    <a:ln/>
                  </pic:spPr>
                </pic:pic>
              </a:graphicData>
            </a:graphic>
          </wp:inline>
        </w:drawing>
      </w:r>
    </w:p>
    <w:p w14:paraId="74FC3D6E"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Section 506.1.1 Insert [Knox-Box®. The Valencia County Fire Department utilizes the Knox-Box® rapid entry system and requires all new buildings and vehicle charging stations to be equipped with at least one box placed in an approved location.] </w:t>
      </w:r>
    </w:p>
    <w:p w14:paraId="0BCD88D8" w14:textId="77777777" w:rsid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CHAPTER 9 FIRE PROTECTION SYSTEMS: Throughout chapter 9, the following shall apply:</w:t>
      </w:r>
    </w:p>
    <w:p w14:paraId="67077EE3" w14:textId="77777777" w:rsidR="00622FCC" w:rsidRDefault="00622FCC" w:rsidP="00622FCC">
      <w:pPr>
        <w:numPr>
          <w:ilvl w:val="3"/>
          <w:numId w:val="32"/>
        </w:numPr>
        <w:pBdr>
          <w:top w:val="nil"/>
          <w:left w:val="nil"/>
          <w:bottom w:val="nil"/>
          <w:right w:val="nil"/>
          <w:between w:val="nil"/>
        </w:pBdr>
        <w:spacing w:after="200"/>
      </w:pPr>
      <w:r>
        <w:rPr>
          <w:color w:val="000000"/>
          <w:sz w:val="24"/>
          <w:szCs w:val="24"/>
        </w:rPr>
        <w:t>Delete the term "International Mechanical Code" where used in this chapter and replace with the term "New Mexico Mechanical Code".</w:t>
      </w:r>
    </w:p>
    <w:p w14:paraId="259BC20D" w14:textId="77777777" w:rsidR="00622FCC" w:rsidRDefault="00622FCC" w:rsidP="00622FCC">
      <w:pPr>
        <w:numPr>
          <w:ilvl w:val="3"/>
          <w:numId w:val="32"/>
        </w:numPr>
        <w:pBdr>
          <w:top w:val="nil"/>
          <w:left w:val="nil"/>
          <w:bottom w:val="nil"/>
          <w:right w:val="nil"/>
          <w:between w:val="nil"/>
        </w:pBdr>
        <w:spacing w:after="200"/>
      </w:pPr>
      <w:r>
        <w:rPr>
          <w:color w:val="000000"/>
          <w:sz w:val="24"/>
          <w:szCs w:val="24"/>
        </w:rPr>
        <w:t>Delete the term "International Plumbing Code" where used in this chapter and replace with the term "New Mexico Plumbing Code".</w:t>
      </w:r>
    </w:p>
    <w:p w14:paraId="637042AA" w14:textId="77777777" w:rsidR="00622FCC" w:rsidRDefault="00622FCC" w:rsidP="00622FCC">
      <w:pPr>
        <w:numPr>
          <w:ilvl w:val="0"/>
          <w:numId w:val="32"/>
        </w:numPr>
        <w:pBdr>
          <w:top w:val="nil"/>
          <w:left w:val="nil"/>
          <w:bottom w:val="nil"/>
          <w:right w:val="nil"/>
          <w:between w:val="nil"/>
        </w:pBdr>
        <w:spacing w:after="200"/>
        <w:ind w:left="1350" w:hanging="540"/>
      </w:pPr>
      <w:r>
        <w:rPr>
          <w:color w:val="000000"/>
          <w:sz w:val="24"/>
          <w:szCs w:val="24"/>
        </w:rPr>
        <w:lastRenderedPageBreak/>
        <w:t>Section 903.3.8.5 Calculations. Add “A 10 psi safety factor shall be added to all hydraulic calculations as mandated by the AHJ”.</w:t>
      </w:r>
    </w:p>
    <w:p w14:paraId="64BA5AB5" w14:textId="77777777" w:rsidR="00622FCC" w:rsidRDefault="00622FCC" w:rsidP="00622FCC">
      <w:pPr>
        <w:numPr>
          <w:ilvl w:val="0"/>
          <w:numId w:val="32"/>
        </w:numPr>
        <w:pBdr>
          <w:top w:val="nil"/>
          <w:left w:val="nil"/>
          <w:bottom w:val="nil"/>
          <w:right w:val="nil"/>
          <w:between w:val="nil"/>
        </w:pBdr>
        <w:ind w:left="1350" w:hanging="540"/>
        <w:rPr>
          <w:color w:val="000000"/>
          <w:sz w:val="24"/>
          <w:szCs w:val="24"/>
        </w:rPr>
      </w:pPr>
      <w:r>
        <w:rPr>
          <w:color w:val="000000"/>
          <w:sz w:val="24"/>
          <w:szCs w:val="24"/>
        </w:rPr>
        <w:t>Section 904.13 Commercial cooking systems. The replacement of commercial cooking equipment, including but not limited to a stove, hood, deep fryer, grill, griddle, or any other device used in the cooking process, shall comply with this Section and with the Uniform Mechanical Code as adopted by reference in CID rule 14.9.2.13 NMAC.</w:t>
      </w:r>
    </w:p>
    <w:p w14:paraId="5C36C19F" w14:textId="77777777" w:rsidR="00622FCC" w:rsidRDefault="00622FCC" w:rsidP="00622FCC">
      <w:pPr>
        <w:numPr>
          <w:ilvl w:val="0"/>
          <w:numId w:val="32"/>
        </w:numPr>
        <w:pBdr>
          <w:top w:val="nil"/>
          <w:left w:val="nil"/>
          <w:bottom w:val="nil"/>
          <w:right w:val="nil"/>
          <w:between w:val="nil"/>
        </w:pBdr>
        <w:ind w:left="1350" w:hanging="540"/>
        <w:rPr>
          <w:color w:val="000000"/>
          <w:sz w:val="24"/>
          <w:szCs w:val="24"/>
        </w:rPr>
      </w:pPr>
      <w:r>
        <w:rPr>
          <w:color w:val="000000"/>
          <w:sz w:val="24"/>
          <w:szCs w:val="24"/>
        </w:rPr>
        <w:t>Section 905.3.4.1 Hose and Cabinet. Insert the following sentence at the end of this section, "Unless required by a fire code official, one and one-half inch hoses and hose cabinets are not required for class II and class III standpipe systems.</w:t>
      </w:r>
    </w:p>
    <w:p w14:paraId="5D8E234F" w14:textId="42E6441F" w:rsidR="00071CD6" w:rsidRPr="00622FCC" w:rsidRDefault="00622FCC" w:rsidP="00622FCC">
      <w:pPr>
        <w:numPr>
          <w:ilvl w:val="0"/>
          <w:numId w:val="32"/>
        </w:numPr>
        <w:pBdr>
          <w:top w:val="nil"/>
          <w:left w:val="nil"/>
          <w:bottom w:val="nil"/>
          <w:right w:val="nil"/>
          <w:between w:val="nil"/>
        </w:pBdr>
        <w:spacing w:after="200"/>
        <w:ind w:left="1260" w:hanging="450"/>
      </w:pPr>
      <w:r>
        <w:rPr>
          <w:color w:val="000000"/>
          <w:sz w:val="24"/>
          <w:szCs w:val="24"/>
        </w:rPr>
        <w:t xml:space="preserve">CHAPTER 56 EXPLOSIVES AND FIREWORKS: This chapter of the </w:t>
      </w:r>
      <w:proofErr w:type="spellStart"/>
      <w:r>
        <w:rPr>
          <w:color w:val="000000"/>
          <w:sz w:val="24"/>
          <w:szCs w:val="24"/>
        </w:rPr>
        <w:t>IFC</w:t>
      </w:r>
      <w:proofErr w:type="spellEnd"/>
      <w:r>
        <w:rPr>
          <w:color w:val="000000"/>
          <w:sz w:val="24"/>
          <w:szCs w:val="24"/>
        </w:rPr>
        <w:t xml:space="preserve"> and 10.25.6 NMAC apply to fireworks. If there is any conflict between this chapter of the </w:t>
      </w:r>
      <w:proofErr w:type="spellStart"/>
      <w:r>
        <w:rPr>
          <w:color w:val="000000"/>
          <w:sz w:val="24"/>
          <w:szCs w:val="24"/>
        </w:rPr>
        <w:t>IFC</w:t>
      </w:r>
      <w:proofErr w:type="spellEnd"/>
      <w:r>
        <w:rPr>
          <w:color w:val="000000"/>
          <w:sz w:val="24"/>
          <w:szCs w:val="24"/>
        </w:rPr>
        <w:t xml:space="preserve"> and the Fireworks Licensing and Safety Act, Sections 60-2C-1 through 60-2C-11 NMSA 1978, the Fireworks Licensing and Safety Act shall control.</w:t>
      </w:r>
    </w:p>
    <w:p w14:paraId="30ED73C1" w14:textId="77777777" w:rsidR="00071CD6" w:rsidRDefault="00071CD6">
      <w:pPr>
        <w:rPr>
          <w:b/>
          <w:sz w:val="24"/>
        </w:rPr>
      </w:pPr>
    </w:p>
    <w:p w14:paraId="1F9578DA" w14:textId="3F06A4FB" w:rsidR="00622FCC" w:rsidRPr="00486E2F" w:rsidRDefault="00622FCC" w:rsidP="00622FCC">
      <w:pPr>
        <w:jc w:val="both"/>
        <w:rPr>
          <w:sz w:val="24"/>
          <w:szCs w:val="24"/>
        </w:rPr>
      </w:pPr>
      <w:r>
        <w:rPr>
          <w:sz w:val="24"/>
          <w:szCs w:val="24"/>
        </w:rPr>
        <w:t>ORDAINED</w:t>
      </w:r>
      <w:r w:rsidRPr="00486E2F">
        <w:rPr>
          <w:sz w:val="24"/>
          <w:szCs w:val="24"/>
        </w:rPr>
        <w:t xml:space="preserve">, APPROVED, AND ADOPTED THIS </w:t>
      </w:r>
      <w:r>
        <w:rPr>
          <w:sz w:val="24"/>
          <w:szCs w:val="24"/>
        </w:rPr>
        <w:t>2</w:t>
      </w:r>
      <w:r w:rsidRPr="00622FCC">
        <w:rPr>
          <w:sz w:val="24"/>
          <w:szCs w:val="24"/>
          <w:vertAlign w:val="superscript"/>
        </w:rPr>
        <w:t>ND</w:t>
      </w:r>
      <w:r>
        <w:rPr>
          <w:sz w:val="24"/>
          <w:szCs w:val="24"/>
        </w:rPr>
        <w:t xml:space="preserve"> </w:t>
      </w:r>
      <w:r w:rsidR="00692978">
        <w:rPr>
          <w:sz w:val="24"/>
          <w:szCs w:val="24"/>
        </w:rPr>
        <w:t>D</w:t>
      </w:r>
      <w:r w:rsidRPr="00486E2F">
        <w:rPr>
          <w:sz w:val="24"/>
          <w:szCs w:val="24"/>
        </w:rPr>
        <w:t>AY OF</w:t>
      </w:r>
      <w:r w:rsidR="00692978">
        <w:rPr>
          <w:sz w:val="24"/>
          <w:szCs w:val="24"/>
        </w:rPr>
        <w:t xml:space="preserve"> APRIL</w:t>
      </w:r>
      <w:r>
        <w:rPr>
          <w:sz w:val="24"/>
          <w:szCs w:val="24"/>
        </w:rPr>
        <w:t xml:space="preserve"> 2025</w:t>
      </w:r>
      <w:r w:rsidRPr="00486E2F">
        <w:rPr>
          <w:sz w:val="24"/>
          <w:szCs w:val="24"/>
        </w:rPr>
        <w:t xml:space="preserve"> BY THE BOARD OF COUNTY COMMISSIONERS OF VALENCIA COUNTY, NEW MEXICO.</w:t>
      </w:r>
    </w:p>
    <w:p w14:paraId="444A0A9A" w14:textId="77777777" w:rsidR="00622FCC" w:rsidRPr="00486E2F" w:rsidRDefault="00622FCC" w:rsidP="00622FCC">
      <w:pPr>
        <w:jc w:val="center"/>
        <w:rPr>
          <w:b/>
          <w:bCs/>
          <w:sz w:val="24"/>
          <w:szCs w:val="24"/>
        </w:rPr>
      </w:pPr>
    </w:p>
    <w:p w14:paraId="678593C1" w14:textId="77777777" w:rsidR="00622FCC" w:rsidRPr="00486E2F" w:rsidRDefault="00622FCC" w:rsidP="00622FCC">
      <w:pPr>
        <w:spacing w:line="360" w:lineRule="auto"/>
        <w:ind w:firstLine="720"/>
        <w:jc w:val="center"/>
        <w:rPr>
          <w:sz w:val="24"/>
          <w:szCs w:val="24"/>
        </w:rPr>
      </w:pPr>
      <w:r w:rsidRPr="00486E2F">
        <w:rPr>
          <w:sz w:val="24"/>
          <w:szCs w:val="24"/>
        </w:rPr>
        <w:t>.</w:t>
      </w:r>
    </w:p>
    <w:p w14:paraId="0A823CD7" w14:textId="77777777" w:rsidR="00622FCC" w:rsidRPr="00486E2F" w:rsidRDefault="00622FCC" w:rsidP="00622FCC">
      <w:pPr>
        <w:rPr>
          <w:sz w:val="24"/>
          <w:szCs w:val="24"/>
        </w:rPr>
      </w:pPr>
    </w:p>
    <w:p w14:paraId="4164C2E5" w14:textId="77777777" w:rsidR="00622FCC" w:rsidRPr="00486E2F" w:rsidRDefault="00622FCC" w:rsidP="00622FCC">
      <w:pPr>
        <w:rPr>
          <w:sz w:val="24"/>
          <w:szCs w:val="24"/>
        </w:rPr>
      </w:pPr>
      <w:r w:rsidRPr="00486E2F">
        <w:rPr>
          <w:sz w:val="24"/>
          <w:szCs w:val="24"/>
        </w:rPr>
        <w:t>_____________________________</w:t>
      </w:r>
      <w:r w:rsidRPr="00486E2F">
        <w:rPr>
          <w:sz w:val="24"/>
          <w:szCs w:val="24"/>
        </w:rPr>
        <w:tab/>
        <w:t xml:space="preserve">      </w:t>
      </w:r>
      <w:r w:rsidRPr="00486E2F">
        <w:rPr>
          <w:sz w:val="24"/>
          <w:szCs w:val="24"/>
        </w:rPr>
        <w:tab/>
      </w:r>
      <w:r w:rsidRPr="00486E2F">
        <w:rPr>
          <w:sz w:val="24"/>
          <w:szCs w:val="24"/>
        </w:rPr>
        <w:tab/>
        <w:t>_______________________________</w:t>
      </w:r>
    </w:p>
    <w:p w14:paraId="5195AD46" w14:textId="77777777" w:rsidR="00622FCC" w:rsidRPr="00486E2F" w:rsidRDefault="00622FCC" w:rsidP="00622FCC">
      <w:pPr>
        <w:rPr>
          <w:sz w:val="24"/>
          <w:szCs w:val="24"/>
        </w:rPr>
      </w:pPr>
      <w:r w:rsidRPr="00486E2F">
        <w:rPr>
          <w:sz w:val="24"/>
          <w:szCs w:val="24"/>
        </w:rPr>
        <w:t>Gerard Saiz</w:t>
      </w:r>
      <w:r w:rsidRPr="00486E2F">
        <w:rPr>
          <w:sz w:val="24"/>
          <w:szCs w:val="24"/>
        </w:rPr>
        <w:tab/>
      </w:r>
      <w:r w:rsidRPr="00486E2F">
        <w:rPr>
          <w:sz w:val="24"/>
          <w:szCs w:val="24"/>
        </w:rPr>
        <w:tab/>
      </w:r>
      <w:r w:rsidRPr="00486E2F">
        <w:rPr>
          <w:sz w:val="24"/>
          <w:szCs w:val="24"/>
        </w:rPr>
        <w:tab/>
      </w:r>
      <w:r w:rsidRPr="00486E2F">
        <w:rPr>
          <w:sz w:val="24"/>
          <w:szCs w:val="24"/>
        </w:rPr>
        <w:tab/>
      </w:r>
      <w:r w:rsidRPr="00486E2F">
        <w:rPr>
          <w:sz w:val="24"/>
          <w:szCs w:val="24"/>
        </w:rPr>
        <w:tab/>
      </w:r>
      <w:r w:rsidRPr="00486E2F">
        <w:rPr>
          <w:sz w:val="24"/>
          <w:szCs w:val="24"/>
        </w:rPr>
        <w:tab/>
        <w:t>Troy Richardson</w:t>
      </w:r>
    </w:p>
    <w:p w14:paraId="76252759" w14:textId="77777777" w:rsidR="00622FCC" w:rsidRPr="00486E2F" w:rsidRDefault="00622FCC" w:rsidP="00622FCC">
      <w:pPr>
        <w:rPr>
          <w:sz w:val="24"/>
          <w:szCs w:val="24"/>
        </w:rPr>
      </w:pPr>
      <w:r w:rsidRPr="00486E2F">
        <w:rPr>
          <w:sz w:val="24"/>
          <w:szCs w:val="24"/>
        </w:rPr>
        <w:t>Chairman, District I</w:t>
      </w:r>
      <w:r w:rsidRPr="00486E2F">
        <w:rPr>
          <w:sz w:val="24"/>
          <w:szCs w:val="24"/>
        </w:rPr>
        <w:tab/>
      </w:r>
      <w:r w:rsidRPr="00486E2F">
        <w:rPr>
          <w:sz w:val="24"/>
          <w:szCs w:val="24"/>
        </w:rPr>
        <w:tab/>
      </w:r>
      <w:r w:rsidRPr="00486E2F">
        <w:rPr>
          <w:sz w:val="24"/>
          <w:szCs w:val="24"/>
        </w:rPr>
        <w:tab/>
      </w:r>
      <w:r w:rsidRPr="00486E2F">
        <w:rPr>
          <w:sz w:val="24"/>
          <w:szCs w:val="24"/>
        </w:rPr>
        <w:tab/>
      </w:r>
      <w:r w:rsidRPr="00486E2F">
        <w:rPr>
          <w:sz w:val="24"/>
          <w:szCs w:val="24"/>
        </w:rPr>
        <w:tab/>
        <w:t>Vice-Chairman, District II</w:t>
      </w:r>
    </w:p>
    <w:p w14:paraId="0A638822" w14:textId="77777777" w:rsidR="00622FCC" w:rsidRPr="00486E2F" w:rsidRDefault="00622FCC" w:rsidP="00622FCC">
      <w:pPr>
        <w:pStyle w:val="Header"/>
        <w:rPr>
          <w:sz w:val="24"/>
          <w:szCs w:val="24"/>
        </w:rPr>
      </w:pPr>
    </w:p>
    <w:p w14:paraId="276A2B23" w14:textId="77777777" w:rsidR="00622FCC" w:rsidRPr="00486E2F" w:rsidRDefault="00622FCC" w:rsidP="00622FCC">
      <w:pPr>
        <w:pStyle w:val="Header"/>
        <w:rPr>
          <w:sz w:val="24"/>
          <w:szCs w:val="24"/>
        </w:rPr>
      </w:pPr>
    </w:p>
    <w:p w14:paraId="2F05ACB1" w14:textId="77777777" w:rsidR="00622FCC" w:rsidRPr="00486E2F" w:rsidRDefault="00622FCC" w:rsidP="00622FCC">
      <w:pPr>
        <w:rPr>
          <w:sz w:val="24"/>
          <w:szCs w:val="24"/>
        </w:rPr>
      </w:pPr>
      <w:r w:rsidRPr="00486E2F">
        <w:rPr>
          <w:sz w:val="24"/>
          <w:szCs w:val="24"/>
        </w:rPr>
        <w:t>_____________________________</w:t>
      </w:r>
      <w:r w:rsidRPr="00486E2F">
        <w:rPr>
          <w:sz w:val="24"/>
          <w:szCs w:val="24"/>
        </w:rPr>
        <w:tab/>
        <w:t xml:space="preserve">      </w:t>
      </w:r>
      <w:r w:rsidRPr="00486E2F">
        <w:rPr>
          <w:sz w:val="24"/>
          <w:szCs w:val="24"/>
        </w:rPr>
        <w:tab/>
      </w:r>
      <w:r w:rsidRPr="00486E2F">
        <w:rPr>
          <w:sz w:val="24"/>
          <w:szCs w:val="24"/>
        </w:rPr>
        <w:tab/>
        <w:t>_______________________________</w:t>
      </w:r>
    </w:p>
    <w:p w14:paraId="07BEC704" w14:textId="77777777" w:rsidR="00622FCC" w:rsidRPr="00486E2F" w:rsidRDefault="00622FCC" w:rsidP="00622FCC">
      <w:pPr>
        <w:rPr>
          <w:sz w:val="24"/>
          <w:szCs w:val="24"/>
        </w:rPr>
      </w:pPr>
      <w:r w:rsidRPr="00486E2F">
        <w:rPr>
          <w:sz w:val="24"/>
          <w:szCs w:val="24"/>
        </w:rPr>
        <w:t>Morris Sparkman</w:t>
      </w:r>
      <w:r w:rsidRPr="00486E2F">
        <w:rPr>
          <w:sz w:val="24"/>
          <w:szCs w:val="24"/>
        </w:rPr>
        <w:tab/>
      </w:r>
      <w:r w:rsidRPr="00486E2F">
        <w:rPr>
          <w:sz w:val="24"/>
          <w:szCs w:val="24"/>
        </w:rPr>
        <w:tab/>
      </w:r>
      <w:r w:rsidRPr="00486E2F">
        <w:rPr>
          <w:sz w:val="24"/>
          <w:szCs w:val="24"/>
        </w:rPr>
        <w:tab/>
      </w:r>
      <w:r w:rsidRPr="00486E2F">
        <w:rPr>
          <w:sz w:val="24"/>
          <w:szCs w:val="24"/>
        </w:rPr>
        <w:tab/>
      </w:r>
      <w:r w:rsidRPr="00486E2F">
        <w:rPr>
          <w:sz w:val="24"/>
          <w:szCs w:val="24"/>
        </w:rPr>
        <w:tab/>
        <w:t>Joseph Bizzell</w:t>
      </w:r>
    </w:p>
    <w:p w14:paraId="3CE58738" w14:textId="77777777" w:rsidR="00622FCC" w:rsidRPr="00486E2F" w:rsidRDefault="00622FCC" w:rsidP="00622FCC">
      <w:pPr>
        <w:rPr>
          <w:sz w:val="24"/>
          <w:szCs w:val="24"/>
        </w:rPr>
      </w:pPr>
      <w:r w:rsidRPr="00486E2F">
        <w:rPr>
          <w:sz w:val="24"/>
          <w:szCs w:val="24"/>
        </w:rPr>
        <w:t>Commissioner, District III</w:t>
      </w:r>
      <w:r w:rsidRPr="00486E2F">
        <w:rPr>
          <w:sz w:val="24"/>
          <w:szCs w:val="24"/>
        </w:rPr>
        <w:tab/>
      </w:r>
      <w:r w:rsidRPr="00486E2F">
        <w:rPr>
          <w:sz w:val="24"/>
          <w:szCs w:val="24"/>
        </w:rPr>
        <w:tab/>
      </w:r>
      <w:r w:rsidRPr="00486E2F">
        <w:rPr>
          <w:sz w:val="24"/>
          <w:szCs w:val="24"/>
        </w:rPr>
        <w:tab/>
      </w:r>
      <w:r w:rsidRPr="00486E2F">
        <w:rPr>
          <w:sz w:val="24"/>
          <w:szCs w:val="24"/>
        </w:rPr>
        <w:tab/>
        <w:t>Commissioner, District IV</w:t>
      </w:r>
    </w:p>
    <w:p w14:paraId="4C8153F9" w14:textId="77777777" w:rsidR="00622FCC" w:rsidRPr="00486E2F" w:rsidRDefault="00622FCC" w:rsidP="00622FCC">
      <w:pPr>
        <w:rPr>
          <w:sz w:val="24"/>
          <w:szCs w:val="24"/>
        </w:rPr>
      </w:pPr>
    </w:p>
    <w:p w14:paraId="187F4F20" w14:textId="77777777" w:rsidR="00622FCC" w:rsidRPr="00486E2F" w:rsidRDefault="00622FCC" w:rsidP="00622FCC">
      <w:pPr>
        <w:rPr>
          <w:sz w:val="24"/>
          <w:szCs w:val="24"/>
        </w:rPr>
      </w:pPr>
    </w:p>
    <w:p w14:paraId="670B4608" w14:textId="77777777" w:rsidR="00622FCC" w:rsidRPr="00486E2F" w:rsidRDefault="00622FCC" w:rsidP="00622FCC">
      <w:pPr>
        <w:jc w:val="center"/>
        <w:rPr>
          <w:sz w:val="24"/>
          <w:szCs w:val="24"/>
        </w:rPr>
      </w:pPr>
      <w:r w:rsidRPr="00486E2F">
        <w:rPr>
          <w:sz w:val="24"/>
          <w:szCs w:val="24"/>
        </w:rPr>
        <w:t>_____________________________</w:t>
      </w:r>
    </w:p>
    <w:p w14:paraId="368A7EB8" w14:textId="77777777" w:rsidR="00622FCC" w:rsidRPr="00486E2F" w:rsidRDefault="00622FCC" w:rsidP="00622FCC">
      <w:pPr>
        <w:rPr>
          <w:sz w:val="24"/>
          <w:szCs w:val="24"/>
        </w:rPr>
      </w:pPr>
      <w:r w:rsidRPr="00486E2F">
        <w:rPr>
          <w:sz w:val="24"/>
          <w:szCs w:val="24"/>
        </w:rPr>
        <w:t xml:space="preserve">                                                                   Dante Berry</w:t>
      </w:r>
    </w:p>
    <w:p w14:paraId="7A2C1C33" w14:textId="77777777" w:rsidR="00622FCC" w:rsidRPr="00486E2F" w:rsidRDefault="00622FCC" w:rsidP="00622FCC">
      <w:pPr>
        <w:jc w:val="center"/>
        <w:rPr>
          <w:sz w:val="24"/>
          <w:szCs w:val="24"/>
        </w:rPr>
      </w:pPr>
      <w:r w:rsidRPr="00486E2F">
        <w:rPr>
          <w:sz w:val="24"/>
          <w:szCs w:val="24"/>
        </w:rPr>
        <w:t>Commissioner, District V</w:t>
      </w:r>
    </w:p>
    <w:p w14:paraId="0942DC0C" w14:textId="77777777" w:rsidR="00622FCC" w:rsidRPr="00486E2F" w:rsidRDefault="00622FCC" w:rsidP="00622FCC">
      <w:pPr>
        <w:rPr>
          <w:sz w:val="24"/>
          <w:szCs w:val="24"/>
        </w:rPr>
      </w:pPr>
    </w:p>
    <w:p w14:paraId="6500743A" w14:textId="77777777" w:rsidR="00622FCC" w:rsidRPr="00486E2F" w:rsidRDefault="00622FCC" w:rsidP="00622FCC">
      <w:pPr>
        <w:rPr>
          <w:sz w:val="24"/>
          <w:szCs w:val="24"/>
        </w:rPr>
      </w:pPr>
      <w:r w:rsidRPr="00486E2F">
        <w:rPr>
          <w:sz w:val="24"/>
          <w:szCs w:val="24"/>
        </w:rPr>
        <w:t>Attest:</w:t>
      </w:r>
    </w:p>
    <w:p w14:paraId="5D77B3EE" w14:textId="77777777" w:rsidR="00622FCC" w:rsidRPr="00486E2F" w:rsidRDefault="00622FCC" w:rsidP="00622FCC">
      <w:pPr>
        <w:rPr>
          <w:sz w:val="24"/>
          <w:szCs w:val="24"/>
        </w:rPr>
      </w:pPr>
    </w:p>
    <w:p w14:paraId="543E89A7" w14:textId="77777777" w:rsidR="00622FCC" w:rsidRPr="00486E2F" w:rsidRDefault="00622FCC" w:rsidP="00622FCC">
      <w:pPr>
        <w:rPr>
          <w:sz w:val="24"/>
          <w:szCs w:val="24"/>
        </w:rPr>
      </w:pPr>
      <w:r w:rsidRPr="00486E2F">
        <w:rPr>
          <w:sz w:val="24"/>
          <w:szCs w:val="24"/>
        </w:rPr>
        <w:t>_____________________________</w:t>
      </w:r>
    </w:p>
    <w:p w14:paraId="7E339D7C" w14:textId="77777777" w:rsidR="00622FCC" w:rsidRPr="00486E2F" w:rsidRDefault="00622FCC" w:rsidP="00622FCC">
      <w:pPr>
        <w:pStyle w:val="Header"/>
        <w:rPr>
          <w:color w:val="000000"/>
          <w:sz w:val="24"/>
          <w:szCs w:val="24"/>
        </w:rPr>
      </w:pPr>
      <w:r w:rsidRPr="00486E2F">
        <w:rPr>
          <w:sz w:val="24"/>
          <w:szCs w:val="24"/>
        </w:rPr>
        <w:t xml:space="preserve">Mike Milam, County Clerk </w:t>
      </w:r>
    </w:p>
    <w:p w14:paraId="207E75BA" w14:textId="77777777" w:rsidR="00071CD6" w:rsidRDefault="00071CD6">
      <w:pPr>
        <w:rPr>
          <w:b/>
          <w:sz w:val="24"/>
        </w:rPr>
      </w:pPr>
    </w:p>
    <w:p w14:paraId="2E772668" w14:textId="77777777" w:rsidR="00071CD6" w:rsidRDefault="00071CD6">
      <w:pPr>
        <w:rPr>
          <w:b/>
          <w:sz w:val="24"/>
        </w:rPr>
      </w:pPr>
    </w:p>
    <w:p w14:paraId="2C092259" w14:textId="77777777" w:rsidR="00071CD6" w:rsidRDefault="00071CD6">
      <w:pPr>
        <w:rPr>
          <w:b/>
          <w:sz w:val="24"/>
        </w:rPr>
      </w:pPr>
    </w:p>
    <w:p w14:paraId="75777D81" w14:textId="77777777" w:rsidR="00071CD6" w:rsidRDefault="00071CD6">
      <w:pPr>
        <w:rPr>
          <w:b/>
          <w:sz w:val="24"/>
        </w:rPr>
      </w:pPr>
    </w:p>
    <w:p w14:paraId="0416C184" w14:textId="77777777" w:rsidR="00071CD6" w:rsidRDefault="00071CD6">
      <w:pPr>
        <w:rPr>
          <w:b/>
          <w:sz w:val="24"/>
        </w:rPr>
      </w:pPr>
    </w:p>
    <w:p w14:paraId="77061C56" w14:textId="77777777" w:rsidR="00F90F29" w:rsidRDefault="00F90F29" w:rsidP="00F90F29">
      <w:pPr>
        <w:rPr>
          <w:sz w:val="24"/>
        </w:rPr>
      </w:pPr>
    </w:p>
    <w:sectPr w:rsidR="00F90F29" w:rsidSect="00A00418">
      <w:type w:val="continuous"/>
      <w:pgSz w:w="12240" w:h="15840" w:code="1"/>
      <w:pgMar w:top="1440" w:right="1440" w:bottom="1440" w:left="1440" w:header="720" w:footer="720" w:gutter="0"/>
      <w:lnNumType w:countBy="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3D93" w14:textId="77777777" w:rsidR="002C49F2" w:rsidRDefault="002C49F2">
      <w:r>
        <w:separator/>
      </w:r>
    </w:p>
    <w:p w14:paraId="434604B2" w14:textId="77777777" w:rsidR="002C49F2" w:rsidRDefault="002C49F2"/>
  </w:endnote>
  <w:endnote w:type="continuationSeparator" w:id="0">
    <w:p w14:paraId="5749C1A5" w14:textId="77777777" w:rsidR="002C49F2" w:rsidRDefault="002C49F2">
      <w:r>
        <w:continuationSeparator/>
      </w:r>
    </w:p>
    <w:p w14:paraId="4396AFE2" w14:textId="77777777" w:rsidR="002C49F2" w:rsidRDefault="002C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3162" w14:textId="77777777" w:rsidR="002C49F2" w:rsidRDefault="002C49F2">
      <w:r>
        <w:separator/>
      </w:r>
    </w:p>
    <w:p w14:paraId="7F2426C8" w14:textId="77777777" w:rsidR="002C49F2" w:rsidRDefault="002C49F2"/>
  </w:footnote>
  <w:footnote w:type="continuationSeparator" w:id="0">
    <w:p w14:paraId="398DDD37" w14:textId="77777777" w:rsidR="002C49F2" w:rsidRDefault="002C49F2">
      <w:r>
        <w:continuationSeparator/>
      </w:r>
    </w:p>
    <w:p w14:paraId="126C4B05" w14:textId="77777777" w:rsidR="002C49F2" w:rsidRDefault="002C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3217" w14:textId="77777777" w:rsidR="00A06D7B" w:rsidRDefault="00A06D7B">
    <w:pPr>
      <w:pStyle w:val="Header"/>
      <w:rPr>
        <w:rFonts w:ascii="Arial" w:hAnsi="Arial"/>
        <w:b/>
        <w:sz w:val="22"/>
      </w:rPr>
    </w:pPr>
  </w:p>
  <w:p w14:paraId="151E9D4F" w14:textId="77777777" w:rsidR="00A06D7B" w:rsidRDefault="00A06D7B">
    <w:pPr>
      <w:pStyle w:val="Header"/>
      <w:rPr>
        <w:rFonts w:ascii="Arial" w:hAnsi="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16D"/>
    <w:multiLevelType w:val="hybridMultilevel"/>
    <w:tmpl w:val="BE345E9E"/>
    <w:lvl w:ilvl="0" w:tplc="A17EE63E">
      <w:start w:val="1"/>
      <w:numFmt w:val="decimal"/>
      <w:lvlText w:val="%1."/>
      <w:lvlJc w:val="left"/>
      <w:pPr>
        <w:tabs>
          <w:tab w:val="num" w:pos="1440"/>
        </w:tabs>
        <w:ind w:left="1440" w:hanging="360"/>
      </w:pPr>
      <w:rPr>
        <w:rFonts w:hint="default"/>
        <w:b w:val="0"/>
        <w:i w:val="0"/>
        <w:sz w:val="20"/>
      </w:rPr>
    </w:lvl>
    <w:lvl w:ilvl="1" w:tplc="780E2A4E" w:tentative="1">
      <w:start w:val="1"/>
      <w:numFmt w:val="lowerLetter"/>
      <w:lvlText w:val="%2."/>
      <w:lvlJc w:val="left"/>
      <w:pPr>
        <w:tabs>
          <w:tab w:val="num" w:pos="1440"/>
        </w:tabs>
        <w:ind w:left="1440" w:hanging="360"/>
      </w:pPr>
    </w:lvl>
    <w:lvl w:ilvl="2" w:tplc="658ACBE4" w:tentative="1">
      <w:start w:val="1"/>
      <w:numFmt w:val="lowerRoman"/>
      <w:lvlText w:val="%3."/>
      <w:lvlJc w:val="right"/>
      <w:pPr>
        <w:tabs>
          <w:tab w:val="num" w:pos="2160"/>
        </w:tabs>
        <w:ind w:left="2160" w:hanging="180"/>
      </w:pPr>
    </w:lvl>
    <w:lvl w:ilvl="3" w:tplc="92EAAE28" w:tentative="1">
      <w:start w:val="1"/>
      <w:numFmt w:val="decimal"/>
      <w:lvlText w:val="%4."/>
      <w:lvlJc w:val="left"/>
      <w:pPr>
        <w:tabs>
          <w:tab w:val="num" w:pos="2880"/>
        </w:tabs>
        <w:ind w:left="2880" w:hanging="360"/>
      </w:pPr>
    </w:lvl>
    <w:lvl w:ilvl="4" w:tplc="C65AE950" w:tentative="1">
      <w:start w:val="1"/>
      <w:numFmt w:val="lowerLetter"/>
      <w:lvlText w:val="%5."/>
      <w:lvlJc w:val="left"/>
      <w:pPr>
        <w:tabs>
          <w:tab w:val="num" w:pos="3600"/>
        </w:tabs>
        <w:ind w:left="3600" w:hanging="360"/>
      </w:pPr>
    </w:lvl>
    <w:lvl w:ilvl="5" w:tplc="4536BC66" w:tentative="1">
      <w:start w:val="1"/>
      <w:numFmt w:val="lowerRoman"/>
      <w:lvlText w:val="%6."/>
      <w:lvlJc w:val="right"/>
      <w:pPr>
        <w:tabs>
          <w:tab w:val="num" w:pos="4320"/>
        </w:tabs>
        <w:ind w:left="4320" w:hanging="180"/>
      </w:pPr>
    </w:lvl>
    <w:lvl w:ilvl="6" w:tplc="3974AAF8" w:tentative="1">
      <w:start w:val="1"/>
      <w:numFmt w:val="decimal"/>
      <w:lvlText w:val="%7."/>
      <w:lvlJc w:val="left"/>
      <w:pPr>
        <w:tabs>
          <w:tab w:val="num" w:pos="5040"/>
        </w:tabs>
        <w:ind w:left="5040" w:hanging="360"/>
      </w:pPr>
    </w:lvl>
    <w:lvl w:ilvl="7" w:tplc="7104421E" w:tentative="1">
      <w:start w:val="1"/>
      <w:numFmt w:val="lowerLetter"/>
      <w:lvlText w:val="%8."/>
      <w:lvlJc w:val="left"/>
      <w:pPr>
        <w:tabs>
          <w:tab w:val="num" w:pos="5760"/>
        </w:tabs>
        <w:ind w:left="5760" w:hanging="360"/>
      </w:pPr>
    </w:lvl>
    <w:lvl w:ilvl="8" w:tplc="DFD0DD88" w:tentative="1">
      <w:start w:val="1"/>
      <w:numFmt w:val="lowerRoman"/>
      <w:lvlText w:val="%9."/>
      <w:lvlJc w:val="right"/>
      <w:pPr>
        <w:tabs>
          <w:tab w:val="num" w:pos="6480"/>
        </w:tabs>
        <w:ind w:left="6480" w:hanging="180"/>
      </w:pPr>
    </w:lvl>
  </w:abstractNum>
  <w:abstractNum w:abstractNumId="1" w15:restartNumberingAfterBreak="0">
    <w:nsid w:val="05A54737"/>
    <w:multiLevelType w:val="multilevel"/>
    <w:tmpl w:val="912AA1AC"/>
    <w:lvl w:ilvl="0">
      <w:start w:val="1"/>
      <w:numFmt w:val="decimal"/>
      <w:lvlText w:val="%1)"/>
      <w:lvlJc w:val="left"/>
      <w:pPr>
        <w:ind w:left="207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EE0C4C"/>
    <w:multiLevelType w:val="hybridMultilevel"/>
    <w:tmpl w:val="F1D872F6"/>
    <w:lvl w:ilvl="0" w:tplc="79FC16B8">
      <w:start w:val="1"/>
      <w:numFmt w:val="decimal"/>
      <w:lvlText w:val="%1."/>
      <w:lvlJc w:val="left"/>
      <w:pPr>
        <w:tabs>
          <w:tab w:val="num" w:pos="1440"/>
        </w:tabs>
        <w:ind w:left="1440" w:hanging="360"/>
      </w:pPr>
      <w:rPr>
        <w:rFonts w:hint="default"/>
        <w:b w:val="0"/>
        <w:i w:val="0"/>
        <w:sz w:val="20"/>
      </w:rPr>
    </w:lvl>
    <w:lvl w:ilvl="1" w:tplc="EF58B1D2" w:tentative="1">
      <w:start w:val="1"/>
      <w:numFmt w:val="lowerLetter"/>
      <w:lvlText w:val="%2."/>
      <w:lvlJc w:val="left"/>
      <w:pPr>
        <w:tabs>
          <w:tab w:val="num" w:pos="1440"/>
        </w:tabs>
        <w:ind w:left="1440" w:hanging="360"/>
      </w:pPr>
    </w:lvl>
    <w:lvl w:ilvl="2" w:tplc="406A71AE" w:tentative="1">
      <w:start w:val="1"/>
      <w:numFmt w:val="lowerRoman"/>
      <w:lvlText w:val="%3."/>
      <w:lvlJc w:val="right"/>
      <w:pPr>
        <w:tabs>
          <w:tab w:val="num" w:pos="2160"/>
        </w:tabs>
        <w:ind w:left="2160" w:hanging="180"/>
      </w:pPr>
    </w:lvl>
    <w:lvl w:ilvl="3" w:tplc="86A86BC2" w:tentative="1">
      <w:start w:val="1"/>
      <w:numFmt w:val="decimal"/>
      <w:lvlText w:val="%4."/>
      <w:lvlJc w:val="left"/>
      <w:pPr>
        <w:tabs>
          <w:tab w:val="num" w:pos="2880"/>
        </w:tabs>
        <w:ind w:left="2880" w:hanging="360"/>
      </w:pPr>
    </w:lvl>
    <w:lvl w:ilvl="4" w:tplc="56C42A0A" w:tentative="1">
      <w:start w:val="1"/>
      <w:numFmt w:val="lowerLetter"/>
      <w:lvlText w:val="%5."/>
      <w:lvlJc w:val="left"/>
      <w:pPr>
        <w:tabs>
          <w:tab w:val="num" w:pos="3600"/>
        </w:tabs>
        <w:ind w:left="3600" w:hanging="360"/>
      </w:pPr>
    </w:lvl>
    <w:lvl w:ilvl="5" w:tplc="3CC6F5BC" w:tentative="1">
      <w:start w:val="1"/>
      <w:numFmt w:val="lowerRoman"/>
      <w:lvlText w:val="%6."/>
      <w:lvlJc w:val="right"/>
      <w:pPr>
        <w:tabs>
          <w:tab w:val="num" w:pos="4320"/>
        </w:tabs>
        <w:ind w:left="4320" w:hanging="180"/>
      </w:pPr>
    </w:lvl>
    <w:lvl w:ilvl="6" w:tplc="CD32AD98" w:tentative="1">
      <w:start w:val="1"/>
      <w:numFmt w:val="decimal"/>
      <w:lvlText w:val="%7."/>
      <w:lvlJc w:val="left"/>
      <w:pPr>
        <w:tabs>
          <w:tab w:val="num" w:pos="5040"/>
        </w:tabs>
        <w:ind w:left="5040" w:hanging="360"/>
      </w:pPr>
    </w:lvl>
    <w:lvl w:ilvl="7" w:tplc="26B2F268" w:tentative="1">
      <w:start w:val="1"/>
      <w:numFmt w:val="lowerLetter"/>
      <w:lvlText w:val="%8."/>
      <w:lvlJc w:val="left"/>
      <w:pPr>
        <w:tabs>
          <w:tab w:val="num" w:pos="5760"/>
        </w:tabs>
        <w:ind w:left="5760" w:hanging="360"/>
      </w:pPr>
    </w:lvl>
    <w:lvl w:ilvl="8" w:tplc="0068D55E" w:tentative="1">
      <w:start w:val="1"/>
      <w:numFmt w:val="lowerRoman"/>
      <w:lvlText w:val="%9."/>
      <w:lvlJc w:val="right"/>
      <w:pPr>
        <w:tabs>
          <w:tab w:val="num" w:pos="6480"/>
        </w:tabs>
        <w:ind w:left="6480" w:hanging="180"/>
      </w:pPr>
    </w:lvl>
  </w:abstractNum>
  <w:abstractNum w:abstractNumId="3" w15:restartNumberingAfterBreak="0">
    <w:nsid w:val="07A036C1"/>
    <w:multiLevelType w:val="hybridMultilevel"/>
    <w:tmpl w:val="3EB065EC"/>
    <w:lvl w:ilvl="0" w:tplc="481835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715DBA"/>
    <w:multiLevelType w:val="hybridMultilevel"/>
    <w:tmpl w:val="4302394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033E5"/>
    <w:multiLevelType w:val="singleLevel"/>
    <w:tmpl w:val="457AD9A2"/>
    <w:lvl w:ilvl="0">
      <w:start w:val="3"/>
      <w:numFmt w:val="lowerLetter"/>
      <w:lvlText w:val="%1)"/>
      <w:lvlJc w:val="left"/>
      <w:pPr>
        <w:tabs>
          <w:tab w:val="num" w:pos="720"/>
        </w:tabs>
        <w:ind w:left="720" w:hanging="720"/>
      </w:pPr>
      <w:rPr>
        <w:rFonts w:hint="default"/>
      </w:rPr>
    </w:lvl>
  </w:abstractNum>
  <w:abstractNum w:abstractNumId="6" w15:restartNumberingAfterBreak="0">
    <w:nsid w:val="130263EC"/>
    <w:multiLevelType w:val="hybridMultilevel"/>
    <w:tmpl w:val="9DBE2412"/>
    <w:lvl w:ilvl="0" w:tplc="C5EED178">
      <w:start w:val="2"/>
      <w:numFmt w:val="decimal"/>
      <w:lvlText w:val="%1)"/>
      <w:lvlJc w:val="left"/>
      <w:pPr>
        <w:tabs>
          <w:tab w:val="num" w:pos="2160"/>
        </w:tabs>
        <w:ind w:left="2160" w:hanging="720"/>
      </w:pPr>
      <w:rPr>
        <w:rFonts w:hint="default"/>
      </w:rPr>
    </w:lvl>
    <w:lvl w:ilvl="1" w:tplc="9E383446" w:tentative="1">
      <w:start w:val="1"/>
      <w:numFmt w:val="lowerLetter"/>
      <w:lvlText w:val="%2."/>
      <w:lvlJc w:val="left"/>
      <w:pPr>
        <w:tabs>
          <w:tab w:val="num" w:pos="2520"/>
        </w:tabs>
        <w:ind w:left="2520" w:hanging="360"/>
      </w:pPr>
    </w:lvl>
    <w:lvl w:ilvl="2" w:tplc="DC9873E2" w:tentative="1">
      <w:start w:val="1"/>
      <w:numFmt w:val="lowerRoman"/>
      <w:lvlText w:val="%3."/>
      <w:lvlJc w:val="right"/>
      <w:pPr>
        <w:tabs>
          <w:tab w:val="num" w:pos="3240"/>
        </w:tabs>
        <w:ind w:left="3240" w:hanging="180"/>
      </w:pPr>
    </w:lvl>
    <w:lvl w:ilvl="3" w:tplc="40A2FC80" w:tentative="1">
      <w:start w:val="1"/>
      <w:numFmt w:val="decimal"/>
      <w:lvlText w:val="%4."/>
      <w:lvlJc w:val="left"/>
      <w:pPr>
        <w:tabs>
          <w:tab w:val="num" w:pos="3960"/>
        </w:tabs>
        <w:ind w:left="3960" w:hanging="360"/>
      </w:pPr>
    </w:lvl>
    <w:lvl w:ilvl="4" w:tplc="7D745396" w:tentative="1">
      <w:start w:val="1"/>
      <w:numFmt w:val="lowerLetter"/>
      <w:lvlText w:val="%5."/>
      <w:lvlJc w:val="left"/>
      <w:pPr>
        <w:tabs>
          <w:tab w:val="num" w:pos="4680"/>
        </w:tabs>
        <w:ind w:left="4680" w:hanging="360"/>
      </w:pPr>
    </w:lvl>
    <w:lvl w:ilvl="5" w:tplc="144ACB0A" w:tentative="1">
      <w:start w:val="1"/>
      <w:numFmt w:val="lowerRoman"/>
      <w:lvlText w:val="%6."/>
      <w:lvlJc w:val="right"/>
      <w:pPr>
        <w:tabs>
          <w:tab w:val="num" w:pos="5400"/>
        </w:tabs>
        <w:ind w:left="5400" w:hanging="180"/>
      </w:pPr>
    </w:lvl>
    <w:lvl w:ilvl="6" w:tplc="CED081B6" w:tentative="1">
      <w:start w:val="1"/>
      <w:numFmt w:val="decimal"/>
      <w:lvlText w:val="%7."/>
      <w:lvlJc w:val="left"/>
      <w:pPr>
        <w:tabs>
          <w:tab w:val="num" w:pos="6120"/>
        </w:tabs>
        <w:ind w:left="6120" w:hanging="360"/>
      </w:pPr>
    </w:lvl>
    <w:lvl w:ilvl="7" w:tplc="AD4EF806" w:tentative="1">
      <w:start w:val="1"/>
      <w:numFmt w:val="lowerLetter"/>
      <w:lvlText w:val="%8."/>
      <w:lvlJc w:val="left"/>
      <w:pPr>
        <w:tabs>
          <w:tab w:val="num" w:pos="6840"/>
        </w:tabs>
        <w:ind w:left="6840" w:hanging="360"/>
      </w:pPr>
    </w:lvl>
    <w:lvl w:ilvl="8" w:tplc="86EC97BA" w:tentative="1">
      <w:start w:val="1"/>
      <w:numFmt w:val="lowerRoman"/>
      <w:lvlText w:val="%9."/>
      <w:lvlJc w:val="right"/>
      <w:pPr>
        <w:tabs>
          <w:tab w:val="num" w:pos="7560"/>
        </w:tabs>
        <w:ind w:left="7560" w:hanging="180"/>
      </w:pPr>
    </w:lvl>
  </w:abstractNum>
  <w:abstractNum w:abstractNumId="7" w15:restartNumberingAfterBreak="0">
    <w:nsid w:val="19DC4F4A"/>
    <w:multiLevelType w:val="hybridMultilevel"/>
    <w:tmpl w:val="5E82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4207"/>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90D07ED"/>
    <w:multiLevelType w:val="hybridMultilevel"/>
    <w:tmpl w:val="10085A9A"/>
    <w:lvl w:ilvl="0" w:tplc="9E104E72">
      <w:start w:val="1"/>
      <w:numFmt w:val="decimal"/>
      <w:lvlText w:val="%1."/>
      <w:lvlJc w:val="left"/>
      <w:pPr>
        <w:tabs>
          <w:tab w:val="num" w:pos="1800"/>
        </w:tabs>
        <w:ind w:left="1800" w:hanging="360"/>
      </w:pPr>
      <w:rPr>
        <w:rFonts w:hint="default"/>
      </w:rPr>
    </w:lvl>
    <w:lvl w:ilvl="1" w:tplc="D1786658" w:tentative="1">
      <w:start w:val="1"/>
      <w:numFmt w:val="lowerLetter"/>
      <w:lvlText w:val="%2."/>
      <w:lvlJc w:val="left"/>
      <w:pPr>
        <w:tabs>
          <w:tab w:val="num" w:pos="2520"/>
        </w:tabs>
        <w:ind w:left="2520" w:hanging="360"/>
      </w:pPr>
    </w:lvl>
    <w:lvl w:ilvl="2" w:tplc="AB0ECFD4" w:tentative="1">
      <w:start w:val="1"/>
      <w:numFmt w:val="lowerRoman"/>
      <w:lvlText w:val="%3."/>
      <w:lvlJc w:val="right"/>
      <w:pPr>
        <w:tabs>
          <w:tab w:val="num" w:pos="3240"/>
        </w:tabs>
        <w:ind w:left="3240" w:hanging="180"/>
      </w:pPr>
    </w:lvl>
    <w:lvl w:ilvl="3" w:tplc="A022D2D4" w:tentative="1">
      <w:start w:val="1"/>
      <w:numFmt w:val="decimal"/>
      <w:lvlText w:val="%4."/>
      <w:lvlJc w:val="left"/>
      <w:pPr>
        <w:tabs>
          <w:tab w:val="num" w:pos="3960"/>
        </w:tabs>
        <w:ind w:left="3960" w:hanging="360"/>
      </w:pPr>
    </w:lvl>
    <w:lvl w:ilvl="4" w:tplc="BC58F2BA" w:tentative="1">
      <w:start w:val="1"/>
      <w:numFmt w:val="lowerLetter"/>
      <w:lvlText w:val="%5."/>
      <w:lvlJc w:val="left"/>
      <w:pPr>
        <w:tabs>
          <w:tab w:val="num" w:pos="4680"/>
        </w:tabs>
        <w:ind w:left="4680" w:hanging="360"/>
      </w:pPr>
    </w:lvl>
    <w:lvl w:ilvl="5" w:tplc="8F08BFC8" w:tentative="1">
      <w:start w:val="1"/>
      <w:numFmt w:val="lowerRoman"/>
      <w:lvlText w:val="%6."/>
      <w:lvlJc w:val="right"/>
      <w:pPr>
        <w:tabs>
          <w:tab w:val="num" w:pos="5400"/>
        </w:tabs>
        <w:ind w:left="5400" w:hanging="180"/>
      </w:pPr>
    </w:lvl>
    <w:lvl w:ilvl="6" w:tplc="F00E09B0" w:tentative="1">
      <w:start w:val="1"/>
      <w:numFmt w:val="decimal"/>
      <w:lvlText w:val="%7."/>
      <w:lvlJc w:val="left"/>
      <w:pPr>
        <w:tabs>
          <w:tab w:val="num" w:pos="6120"/>
        </w:tabs>
        <w:ind w:left="6120" w:hanging="360"/>
      </w:pPr>
    </w:lvl>
    <w:lvl w:ilvl="7" w:tplc="F68E3F5A" w:tentative="1">
      <w:start w:val="1"/>
      <w:numFmt w:val="lowerLetter"/>
      <w:lvlText w:val="%8."/>
      <w:lvlJc w:val="left"/>
      <w:pPr>
        <w:tabs>
          <w:tab w:val="num" w:pos="6840"/>
        </w:tabs>
        <w:ind w:left="6840" w:hanging="360"/>
      </w:pPr>
    </w:lvl>
    <w:lvl w:ilvl="8" w:tplc="C8D62E8E" w:tentative="1">
      <w:start w:val="1"/>
      <w:numFmt w:val="lowerRoman"/>
      <w:lvlText w:val="%9."/>
      <w:lvlJc w:val="right"/>
      <w:pPr>
        <w:tabs>
          <w:tab w:val="num" w:pos="7560"/>
        </w:tabs>
        <w:ind w:left="7560" w:hanging="180"/>
      </w:pPr>
    </w:lvl>
  </w:abstractNum>
  <w:abstractNum w:abstractNumId="10" w15:restartNumberingAfterBreak="0">
    <w:nsid w:val="31E72A6E"/>
    <w:multiLevelType w:val="hybridMultilevel"/>
    <w:tmpl w:val="304C57AE"/>
    <w:lvl w:ilvl="0" w:tplc="9796C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B2663D"/>
    <w:multiLevelType w:val="multilevel"/>
    <w:tmpl w:val="2108A0C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9D55590"/>
    <w:multiLevelType w:val="singleLevel"/>
    <w:tmpl w:val="CB5E8182"/>
    <w:lvl w:ilvl="0">
      <w:start w:val="1"/>
      <w:numFmt w:val="decimal"/>
      <w:lvlText w:val="%1"/>
      <w:lvlJc w:val="left"/>
      <w:pPr>
        <w:tabs>
          <w:tab w:val="num" w:pos="360"/>
        </w:tabs>
        <w:ind w:left="360" w:hanging="360"/>
      </w:pPr>
    </w:lvl>
  </w:abstractNum>
  <w:abstractNum w:abstractNumId="13" w15:restartNumberingAfterBreak="0">
    <w:nsid w:val="3C36152B"/>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3F684C4A"/>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568F6A1B"/>
    <w:multiLevelType w:val="singleLevel"/>
    <w:tmpl w:val="A1885B46"/>
    <w:lvl w:ilvl="0">
      <w:start w:val="1"/>
      <w:numFmt w:val="lowerLetter"/>
      <w:lvlText w:val="(%1)"/>
      <w:lvlJc w:val="left"/>
      <w:pPr>
        <w:tabs>
          <w:tab w:val="num" w:pos="360"/>
        </w:tabs>
        <w:ind w:left="360" w:hanging="360"/>
      </w:pPr>
      <w:rPr>
        <w:rFonts w:hint="default"/>
      </w:rPr>
    </w:lvl>
  </w:abstractNum>
  <w:abstractNum w:abstractNumId="16" w15:restartNumberingAfterBreak="0">
    <w:nsid w:val="5B77384F"/>
    <w:multiLevelType w:val="singleLevel"/>
    <w:tmpl w:val="E4A8826E"/>
    <w:lvl w:ilvl="0">
      <w:start w:val="1"/>
      <w:numFmt w:val="lowerLetter"/>
      <w:lvlText w:val="%1)"/>
      <w:lvlJc w:val="left"/>
      <w:pPr>
        <w:tabs>
          <w:tab w:val="num" w:pos="1080"/>
        </w:tabs>
        <w:ind w:left="1080" w:hanging="360"/>
      </w:pPr>
      <w:rPr>
        <w:rFonts w:hint="default"/>
      </w:rPr>
    </w:lvl>
  </w:abstractNum>
  <w:abstractNum w:abstractNumId="17" w15:restartNumberingAfterBreak="0">
    <w:nsid w:val="5BD01496"/>
    <w:multiLevelType w:val="hybridMultilevel"/>
    <w:tmpl w:val="D8B4FD7E"/>
    <w:lvl w:ilvl="0" w:tplc="76F07786">
      <w:start w:val="1"/>
      <w:numFmt w:val="decimal"/>
      <w:lvlText w:val="%1."/>
      <w:lvlJc w:val="left"/>
      <w:pPr>
        <w:tabs>
          <w:tab w:val="num" w:pos="1440"/>
        </w:tabs>
        <w:ind w:left="1440" w:hanging="360"/>
      </w:pPr>
      <w:rPr>
        <w:rFonts w:hint="default"/>
        <w:b w:val="0"/>
        <w:i w:val="0"/>
        <w:sz w:val="20"/>
      </w:rPr>
    </w:lvl>
    <w:lvl w:ilvl="1" w:tplc="B666165E" w:tentative="1">
      <w:start w:val="1"/>
      <w:numFmt w:val="lowerLetter"/>
      <w:lvlText w:val="%2."/>
      <w:lvlJc w:val="left"/>
      <w:pPr>
        <w:tabs>
          <w:tab w:val="num" w:pos="1440"/>
        </w:tabs>
        <w:ind w:left="1440" w:hanging="360"/>
      </w:pPr>
    </w:lvl>
    <w:lvl w:ilvl="2" w:tplc="7B841B50" w:tentative="1">
      <w:start w:val="1"/>
      <w:numFmt w:val="lowerRoman"/>
      <w:lvlText w:val="%3."/>
      <w:lvlJc w:val="right"/>
      <w:pPr>
        <w:tabs>
          <w:tab w:val="num" w:pos="2160"/>
        </w:tabs>
        <w:ind w:left="2160" w:hanging="180"/>
      </w:pPr>
    </w:lvl>
    <w:lvl w:ilvl="3" w:tplc="1F66E73A" w:tentative="1">
      <w:start w:val="1"/>
      <w:numFmt w:val="decimal"/>
      <w:lvlText w:val="%4."/>
      <w:lvlJc w:val="left"/>
      <w:pPr>
        <w:tabs>
          <w:tab w:val="num" w:pos="2880"/>
        </w:tabs>
        <w:ind w:left="2880" w:hanging="360"/>
      </w:pPr>
    </w:lvl>
    <w:lvl w:ilvl="4" w:tplc="307C7FB0" w:tentative="1">
      <w:start w:val="1"/>
      <w:numFmt w:val="lowerLetter"/>
      <w:lvlText w:val="%5."/>
      <w:lvlJc w:val="left"/>
      <w:pPr>
        <w:tabs>
          <w:tab w:val="num" w:pos="3600"/>
        </w:tabs>
        <w:ind w:left="3600" w:hanging="360"/>
      </w:pPr>
    </w:lvl>
    <w:lvl w:ilvl="5" w:tplc="F1141E10" w:tentative="1">
      <w:start w:val="1"/>
      <w:numFmt w:val="lowerRoman"/>
      <w:lvlText w:val="%6."/>
      <w:lvlJc w:val="right"/>
      <w:pPr>
        <w:tabs>
          <w:tab w:val="num" w:pos="4320"/>
        </w:tabs>
        <w:ind w:left="4320" w:hanging="180"/>
      </w:pPr>
    </w:lvl>
    <w:lvl w:ilvl="6" w:tplc="B0C29C7A" w:tentative="1">
      <w:start w:val="1"/>
      <w:numFmt w:val="decimal"/>
      <w:lvlText w:val="%7."/>
      <w:lvlJc w:val="left"/>
      <w:pPr>
        <w:tabs>
          <w:tab w:val="num" w:pos="5040"/>
        </w:tabs>
        <w:ind w:left="5040" w:hanging="360"/>
      </w:pPr>
    </w:lvl>
    <w:lvl w:ilvl="7" w:tplc="A1248C68" w:tentative="1">
      <w:start w:val="1"/>
      <w:numFmt w:val="lowerLetter"/>
      <w:lvlText w:val="%8."/>
      <w:lvlJc w:val="left"/>
      <w:pPr>
        <w:tabs>
          <w:tab w:val="num" w:pos="5760"/>
        </w:tabs>
        <w:ind w:left="5760" w:hanging="360"/>
      </w:pPr>
    </w:lvl>
    <w:lvl w:ilvl="8" w:tplc="E3362636" w:tentative="1">
      <w:start w:val="1"/>
      <w:numFmt w:val="lowerRoman"/>
      <w:lvlText w:val="%9."/>
      <w:lvlJc w:val="right"/>
      <w:pPr>
        <w:tabs>
          <w:tab w:val="num" w:pos="6480"/>
        </w:tabs>
        <w:ind w:left="6480" w:hanging="180"/>
      </w:pPr>
    </w:lvl>
  </w:abstractNum>
  <w:abstractNum w:abstractNumId="18" w15:restartNumberingAfterBreak="0">
    <w:nsid w:val="609E4D16"/>
    <w:multiLevelType w:val="hybridMultilevel"/>
    <w:tmpl w:val="D00E3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D2F1B"/>
    <w:multiLevelType w:val="hybridMultilevel"/>
    <w:tmpl w:val="CDB07EB6"/>
    <w:lvl w:ilvl="0" w:tplc="BCA0DDDA">
      <w:start w:val="1"/>
      <w:numFmt w:val="decimal"/>
      <w:lvlText w:val="%1."/>
      <w:lvlJc w:val="left"/>
      <w:pPr>
        <w:tabs>
          <w:tab w:val="num" w:pos="1440"/>
        </w:tabs>
        <w:ind w:left="1440" w:hanging="360"/>
      </w:pPr>
      <w:rPr>
        <w:rFonts w:hint="default"/>
        <w:b w:val="0"/>
        <w:i w:val="0"/>
        <w:sz w:val="20"/>
      </w:rPr>
    </w:lvl>
    <w:lvl w:ilvl="1" w:tplc="A142F8D4" w:tentative="1">
      <w:start w:val="1"/>
      <w:numFmt w:val="lowerLetter"/>
      <w:lvlText w:val="%2."/>
      <w:lvlJc w:val="left"/>
      <w:pPr>
        <w:tabs>
          <w:tab w:val="num" w:pos="1440"/>
        </w:tabs>
        <w:ind w:left="1440" w:hanging="360"/>
      </w:pPr>
    </w:lvl>
    <w:lvl w:ilvl="2" w:tplc="6DE8D9BC" w:tentative="1">
      <w:start w:val="1"/>
      <w:numFmt w:val="lowerRoman"/>
      <w:lvlText w:val="%3."/>
      <w:lvlJc w:val="right"/>
      <w:pPr>
        <w:tabs>
          <w:tab w:val="num" w:pos="2160"/>
        </w:tabs>
        <w:ind w:left="2160" w:hanging="180"/>
      </w:pPr>
    </w:lvl>
    <w:lvl w:ilvl="3" w:tplc="79B22710" w:tentative="1">
      <w:start w:val="1"/>
      <w:numFmt w:val="decimal"/>
      <w:lvlText w:val="%4."/>
      <w:lvlJc w:val="left"/>
      <w:pPr>
        <w:tabs>
          <w:tab w:val="num" w:pos="2880"/>
        </w:tabs>
        <w:ind w:left="2880" w:hanging="360"/>
      </w:pPr>
    </w:lvl>
    <w:lvl w:ilvl="4" w:tplc="D30E6848" w:tentative="1">
      <w:start w:val="1"/>
      <w:numFmt w:val="lowerLetter"/>
      <w:lvlText w:val="%5."/>
      <w:lvlJc w:val="left"/>
      <w:pPr>
        <w:tabs>
          <w:tab w:val="num" w:pos="3600"/>
        </w:tabs>
        <w:ind w:left="3600" w:hanging="360"/>
      </w:pPr>
    </w:lvl>
    <w:lvl w:ilvl="5" w:tplc="ECA8742A" w:tentative="1">
      <w:start w:val="1"/>
      <w:numFmt w:val="lowerRoman"/>
      <w:lvlText w:val="%6."/>
      <w:lvlJc w:val="right"/>
      <w:pPr>
        <w:tabs>
          <w:tab w:val="num" w:pos="4320"/>
        </w:tabs>
        <w:ind w:left="4320" w:hanging="180"/>
      </w:pPr>
    </w:lvl>
    <w:lvl w:ilvl="6" w:tplc="D834D7D4" w:tentative="1">
      <w:start w:val="1"/>
      <w:numFmt w:val="decimal"/>
      <w:lvlText w:val="%7."/>
      <w:lvlJc w:val="left"/>
      <w:pPr>
        <w:tabs>
          <w:tab w:val="num" w:pos="5040"/>
        </w:tabs>
        <w:ind w:left="5040" w:hanging="360"/>
      </w:pPr>
    </w:lvl>
    <w:lvl w:ilvl="7" w:tplc="98ACA362" w:tentative="1">
      <w:start w:val="1"/>
      <w:numFmt w:val="lowerLetter"/>
      <w:lvlText w:val="%8."/>
      <w:lvlJc w:val="left"/>
      <w:pPr>
        <w:tabs>
          <w:tab w:val="num" w:pos="5760"/>
        </w:tabs>
        <w:ind w:left="5760" w:hanging="360"/>
      </w:pPr>
    </w:lvl>
    <w:lvl w:ilvl="8" w:tplc="90C42D24" w:tentative="1">
      <w:start w:val="1"/>
      <w:numFmt w:val="lowerRoman"/>
      <w:lvlText w:val="%9."/>
      <w:lvlJc w:val="right"/>
      <w:pPr>
        <w:tabs>
          <w:tab w:val="num" w:pos="6480"/>
        </w:tabs>
        <w:ind w:left="6480" w:hanging="180"/>
      </w:pPr>
    </w:lvl>
  </w:abstractNum>
  <w:abstractNum w:abstractNumId="20" w15:restartNumberingAfterBreak="0">
    <w:nsid w:val="645E3B80"/>
    <w:multiLevelType w:val="hybridMultilevel"/>
    <w:tmpl w:val="021AE412"/>
    <w:lvl w:ilvl="0" w:tplc="A4B06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C75E16"/>
    <w:multiLevelType w:val="hybridMultilevel"/>
    <w:tmpl w:val="F13083FC"/>
    <w:lvl w:ilvl="0" w:tplc="F566D1D8">
      <w:start w:val="1"/>
      <w:numFmt w:val="decimal"/>
      <w:lvlText w:val="%1."/>
      <w:lvlJc w:val="left"/>
      <w:pPr>
        <w:tabs>
          <w:tab w:val="num" w:pos="3240"/>
        </w:tabs>
        <w:ind w:left="3240" w:hanging="360"/>
      </w:pPr>
      <w:rPr>
        <w:rFonts w:hint="default"/>
      </w:rPr>
    </w:lvl>
    <w:lvl w:ilvl="1" w:tplc="EBCA5490" w:tentative="1">
      <w:start w:val="1"/>
      <w:numFmt w:val="lowerLetter"/>
      <w:lvlText w:val="%2."/>
      <w:lvlJc w:val="left"/>
      <w:pPr>
        <w:tabs>
          <w:tab w:val="num" w:pos="3960"/>
        </w:tabs>
        <w:ind w:left="3960" w:hanging="360"/>
      </w:pPr>
    </w:lvl>
    <w:lvl w:ilvl="2" w:tplc="86BEAF16" w:tentative="1">
      <w:start w:val="1"/>
      <w:numFmt w:val="lowerRoman"/>
      <w:lvlText w:val="%3."/>
      <w:lvlJc w:val="right"/>
      <w:pPr>
        <w:tabs>
          <w:tab w:val="num" w:pos="4680"/>
        </w:tabs>
        <w:ind w:left="4680" w:hanging="180"/>
      </w:pPr>
    </w:lvl>
    <w:lvl w:ilvl="3" w:tplc="7C1C9AE6" w:tentative="1">
      <w:start w:val="1"/>
      <w:numFmt w:val="decimal"/>
      <w:lvlText w:val="%4."/>
      <w:lvlJc w:val="left"/>
      <w:pPr>
        <w:tabs>
          <w:tab w:val="num" w:pos="5400"/>
        </w:tabs>
        <w:ind w:left="5400" w:hanging="360"/>
      </w:pPr>
    </w:lvl>
    <w:lvl w:ilvl="4" w:tplc="143CC806" w:tentative="1">
      <w:start w:val="1"/>
      <w:numFmt w:val="lowerLetter"/>
      <w:lvlText w:val="%5."/>
      <w:lvlJc w:val="left"/>
      <w:pPr>
        <w:tabs>
          <w:tab w:val="num" w:pos="6120"/>
        </w:tabs>
        <w:ind w:left="6120" w:hanging="360"/>
      </w:pPr>
    </w:lvl>
    <w:lvl w:ilvl="5" w:tplc="11A2B882" w:tentative="1">
      <w:start w:val="1"/>
      <w:numFmt w:val="lowerRoman"/>
      <w:lvlText w:val="%6."/>
      <w:lvlJc w:val="right"/>
      <w:pPr>
        <w:tabs>
          <w:tab w:val="num" w:pos="6840"/>
        </w:tabs>
        <w:ind w:left="6840" w:hanging="180"/>
      </w:pPr>
    </w:lvl>
    <w:lvl w:ilvl="6" w:tplc="F9001A10" w:tentative="1">
      <w:start w:val="1"/>
      <w:numFmt w:val="decimal"/>
      <w:lvlText w:val="%7."/>
      <w:lvlJc w:val="left"/>
      <w:pPr>
        <w:tabs>
          <w:tab w:val="num" w:pos="7560"/>
        </w:tabs>
        <w:ind w:left="7560" w:hanging="360"/>
      </w:pPr>
    </w:lvl>
    <w:lvl w:ilvl="7" w:tplc="46A8030A" w:tentative="1">
      <w:start w:val="1"/>
      <w:numFmt w:val="lowerLetter"/>
      <w:lvlText w:val="%8."/>
      <w:lvlJc w:val="left"/>
      <w:pPr>
        <w:tabs>
          <w:tab w:val="num" w:pos="8280"/>
        </w:tabs>
        <w:ind w:left="8280" w:hanging="360"/>
      </w:pPr>
    </w:lvl>
    <w:lvl w:ilvl="8" w:tplc="D358547E" w:tentative="1">
      <w:start w:val="1"/>
      <w:numFmt w:val="lowerRoman"/>
      <w:lvlText w:val="%9."/>
      <w:lvlJc w:val="right"/>
      <w:pPr>
        <w:tabs>
          <w:tab w:val="num" w:pos="9000"/>
        </w:tabs>
        <w:ind w:left="9000" w:hanging="180"/>
      </w:pPr>
    </w:lvl>
  </w:abstractNum>
  <w:abstractNum w:abstractNumId="22" w15:restartNumberingAfterBreak="0">
    <w:nsid w:val="6604060B"/>
    <w:multiLevelType w:val="singleLevel"/>
    <w:tmpl w:val="09E02306"/>
    <w:lvl w:ilvl="0">
      <w:start w:val="1"/>
      <w:numFmt w:val="decimal"/>
      <w:lvlText w:val="%1)"/>
      <w:lvlJc w:val="left"/>
      <w:pPr>
        <w:tabs>
          <w:tab w:val="num" w:pos="720"/>
        </w:tabs>
        <w:ind w:left="720" w:hanging="360"/>
      </w:pPr>
      <w:rPr>
        <w:rFonts w:hint="default"/>
      </w:rPr>
    </w:lvl>
  </w:abstractNum>
  <w:abstractNum w:abstractNumId="23" w15:restartNumberingAfterBreak="0">
    <w:nsid w:val="6E1E524A"/>
    <w:multiLevelType w:val="singleLevel"/>
    <w:tmpl w:val="04090011"/>
    <w:lvl w:ilvl="0">
      <w:start w:val="1"/>
      <w:numFmt w:val="decimal"/>
      <w:lvlText w:val="%1)"/>
      <w:lvlJc w:val="left"/>
      <w:pPr>
        <w:tabs>
          <w:tab w:val="num" w:pos="360"/>
        </w:tabs>
        <w:ind w:left="360" w:hanging="360"/>
      </w:pPr>
      <w:rPr>
        <w:rFonts w:hint="default"/>
      </w:rPr>
    </w:lvl>
  </w:abstractNum>
  <w:abstractNum w:abstractNumId="24" w15:restartNumberingAfterBreak="0">
    <w:nsid w:val="6F3A6656"/>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6F8E5C91"/>
    <w:multiLevelType w:val="hybridMultilevel"/>
    <w:tmpl w:val="14B4BD20"/>
    <w:lvl w:ilvl="0" w:tplc="C0E22866">
      <w:start w:val="1"/>
      <w:numFmt w:val="decimal"/>
      <w:lvlText w:val="%1."/>
      <w:lvlJc w:val="left"/>
      <w:pPr>
        <w:tabs>
          <w:tab w:val="num" w:pos="1800"/>
        </w:tabs>
        <w:ind w:left="1800" w:hanging="360"/>
      </w:pPr>
      <w:rPr>
        <w:rFonts w:hint="default"/>
      </w:rPr>
    </w:lvl>
    <w:lvl w:ilvl="1" w:tplc="29D88F20" w:tentative="1">
      <w:start w:val="1"/>
      <w:numFmt w:val="lowerLetter"/>
      <w:lvlText w:val="%2."/>
      <w:lvlJc w:val="left"/>
      <w:pPr>
        <w:tabs>
          <w:tab w:val="num" w:pos="2520"/>
        </w:tabs>
        <w:ind w:left="2520" w:hanging="360"/>
      </w:pPr>
    </w:lvl>
    <w:lvl w:ilvl="2" w:tplc="34B098F2" w:tentative="1">
      <w:start w:val="1"/>
      <w:numFmt w:val="lowerRoman"/>
      <w:lvlText w:val="%3."/>
      <w:lvlJc w:val="right"/>
      <w:pPr>
        <w:tabs>
          <w:tab w:val="num" w:pos="3240"/>
        </w:tabs>
        <w:ind w:left="3240" w:hanging="180"/>
      </w:pPr>
    </w:lvl>
    <w:lvl w:ilvl="3" w:tplc="04047B9C" w:tentative="1">
      <w:start w:val="1"/>
      <w:numFmt w:val="decimal"/>
      <w:lvlText w:val="%4."/>
      <w:lvlJc w:val="left"/>
      <w:pPr>
        <w:tabs>
          <w:tab w:val="num" w:pos="3960"/>
        </w:tabs>
        <w:ind w:left="3960" w:hanging="360"/>
      </w:pPr>
    </w:lvl>
    <w:lvl w:ilvl="4" w:tplc="8D1E26E2" w:tentative="1">
      <w:start w:val="1"/>
      <w:numFmt w:val="lowerLetter"/>
      <w:lvlText w:val="%5."/>
      <w:lvlJc w:val="left"/>
      <w:pPr>
        <w:tabs>
          <w:tab w:val="num" w:pos="4680"/>
        </w:tabs>
        <w:ind w:left="4680" w:hanging="360"/>
      </w:pPr>
    </w:lvl>
    <w:lvl w:ilvl="5" w:tplc="2F985EF4" w:tentative="1">
      <w:start w:val="1"/>
      <w:numFmt w:val="lowerRoman"/>
      <w:lvlText w:val="%6."/>
      <w:lvlJc w:val="right"/>
      <w:pPr>
        <w:tabs>
          <w:tab w:val="num" w:pos="5400"/>
        </w:tabs>
        <w:ind w:left="5400" w:hanging="180"/>
      </w:pPr>
    </w:lvl>
    <w:lvl w:ilvl="6" w:tplc="0A3ABD76" w:tentative="1">
      <w:start w:val="1"/>
      <w:numFmt w:val="decimal"/>
      <w:lvlText w:val="%7."/>
      <w:lvlJc w:val="left"/>
      <w:pPr>
        <w:tabs>
          <w:tab w:val="num" w:pos="6120"/>
        </w:tabs>
        <w:ind w:left="6120" w:hanging="360"/>
      </w:pPr>
    </w:lvl>
    <w:lvl w:ilvl="7" w:tplc="035C3DAE" w:tentative="1">
      <w:start w:val="1"/>
      <w:numFmt w:val="lowerLetter"/>
      <w:lvlText w:val="%8."/>
      <w:lvlJc w:val="left"/>
      <w:pPr>
        <w:tabs>
          <w:tab w:val="num" w:pos="6840"/>
        </w:tabs>
        <w:ind w:left="6840" w:hanging="360"/>
      </w:pPr>
    </w:lvl>
    <w:lvl w:ilvl="8" w:tplc="A632591E" w:tentative="1">
      <w:start w:val="1"/>
      <w:numFmt w:val="lowerRoman"/>
      <w:lvlText w:val="%9."/>
      <w:lvlJc w:val="right"/>
      <w:pPr>
        <w:tabs>
          <w:tab w:val="num" w:pos="7560"/>
        </w:tabs>
        <w:ind w:left="7560" w:hanging="180"/>
      </w:pPr>
    </w:lvl>
  </w:abstractNum>
  <w:abstractNum w:abstractNumId="26" w15:restartNumberingAfterBreak="0">
    <w:nsid w:val="702F00FA"/>
    <w:multiLevelType w:val="hybridMultilevel"/>
    <w:tmpl w:val="55A8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E59C4"/>
    <w:multiLevelType w:val="hybridMultilevel"/>
    <w:tmpl w:val="E2DA6AF6"/>
    <w:lvl w:ilvl="0" w:tplc="F2729AA8">
      <w:start w:val="1"/>
      <w:numFmt w:val="decimal"/>
      <w:lvlText w:val="%1."/>
      <w:lvlJc w:val="left"/>
      <w:pPr>
        <w:tabs>
          <w:tab w:val="num" w:pos="1080"/>
        </w:tabs>
        <w:ind w:left="1080" w:hanging="360"/>
      </w:pPr>
      <w:rPr>
        <w:rFonts w:hint="default"/>
        <w:b w:val="0"/>
        <w:i w:val="0"/>
        <w:sz w:val="20"/>
      </w:rPr>
    </w:lvl>
    <w:lvl w:ilvl="1" w:tplc="A5041D14">
      <w:start w:val="1"/>
      <w:numFmt w:val="lowerLetter"/>
      <w:lvlText w:val="%2."/>
      <w:lvlJc w:val="left"/>
      <w:pPr>
        <w:tabs>
          <w:tab w:val="num" w:pos="1440"/>
        </w:tabs>
        <w:ind w:left="1440" w:hanging="360"/>
      </w:pPr>
    </w:lvl>
    <w:lvl w:ilvl="2" w:tplc="CFF689F0" w:tentative="1">
      <w:start w:val="1"/>
      <w:numFmt w:val="lowerRoman"/>
      <w:lvlText w:val="%3."/>
      <w:lvlJc w:val="right"/>
      <w:pPr>
        <w:tabs>
          <w:tab w:val="num" w:pos="2160"/>
        </w:tabs>
        <w:ind w:left="2160" w:hanging="180"/>
      </w:pPr>
    </w:lvl>
    <w:lvl w:ilvl="3" w:tplc="379CC9FE" w:tentative="1">
      <w:start w:val="1"/>
      <w:numFmt w:val="decimal"/>
      <w:lvlText w:val="%4."/>
      <w:lvlJc w:val="left"/>
      <w:pPr>
        <w:tabs>
          <w:tab w:val="num" w:pos="2880"/>
        </w:tabs>
        <w:ind w:left="2880" w:hanging="360"/>
      </w:pPr>
    </w:lvl>
    <w:lvl w:ilvl="4" w:tplc="9F1EF21A" w:tentative="1">
      <w:start w:val="1"/>
      <w:numFmt w:val="lowerLetter"/>
      <w:lvlText w:val="%5."/>
      <w:lvlJc w:val="left"/>
      <w:pPr>
        <w:tabs>
          <w:tab w:val="num" w:pos="3600"/>
        </w:tabs>
        <w:ind w:left="3600" w:hanging="360"/>
      </w:pPr>
    </w:lvl>
    <w:lvl w:ilvl="5" w:tplc="5F7A453C" w:tentative="1">
      <w:start w:val="1"/>
      <w:numFmt w:val="lowerRoman"/>
      <w:lvlText w:val="%6."/>
      <w:lvlJc w:val="right"/>
      <w:pPr>
        <w:tabs>
          <w:tab w:val="num" w:pos="4320"/>
        </w:tabs>
        <w:ind w:left="4320" w:hanging="180"/>
      </w:pPr>
    </w:lvl>
    <w:lvl w:ilvl="6" w:tplc="9D8A5EBA" w:tentative="1">
      <w:start w:val="1"/>
      <w:numFmt w:val="decimal"/>
      <w:lvlText w:val="%7."/>
      <w:lvlJc w:val="left"/>
      <w:pPr>
        <w:tabs>
          <w:tab w:val="num" w:pos="5040"/>
        </w:tabs>
        <w:ind w:left="5040" w:hanging="360"/>
      </w:pPr>
    </w:lvl>
    <w:lvl w:ilvl="7" w:tplc="8B98F1C2" w:tentative="1">
      <w:start w:val="1"/>
      <w:numFmt w:val="lowerLetter"/>
      <w:lvlText w:val="%8."/>
      <w:lvlJc w:val="left"/>
      <w:pPr>
        <w:tabs>
          <w:tab w:val="num" w:pos="5760"/>
        </w:tabs>
        <w:ind w:left="5760" w:hanging="360"/>
      </w:pPr>
    </w:lvl>
    <w:lvl w:ilvl="8" w:tplc="68669F42" w:tentative="1">
      <w:start w:val="1"/>
      <w:numFmt w:val="lowerRoman"/>
      <w:lvlText w:val="%9."/>
      <w:lvlJc w:val="right"/>
      <w:pPr>
        <w:tabs>
          <w:tab w:val="num" w:pos="6480"/>
        </w:tabs>
        <w:ind w:left="6480" w:hanging="180"/>
      </w:pPr>
    </w:lvl>
  </w:abstractNum>
  <w:abstractNum w:abstractNumId="28" w15:restartNumberingAfterBreak="0">
    <w:nsid w:val="720153AD"/>
    <w:multiLevelType w:val="hybridMultilevel"/>
    <w:tmpl w:val="AF922236"/>
    <w:lvl w:ilvl="0" w:tplc="2B2235F0">
      <w:start w:val="1"/>
      <w:numFmt w:val="decimal"/>
      <w:lvlText w:val="%1."/>
      <w:lvlJc w:val="left"/>
      <w:pPr>
        <w:tabs>
          <w:tab w:val="num" w:pos="1440"/>
        </w:tabs>
        <w:ind w:left="1440" w:hanging="360"/>
      </w:pPr>
      <w:rPr>
        <w:rFonts w:hint="default"/>
        <w:b w:val="0"/>
        <w:i w:val="0"/>
        <w:sz w:val="20"/>
      </w:rPr>
    </w:lvl>
    <w:lvl w:ilvl="1" w:tplc="B1AA618E">
      <w:start w:val="1"/>
      <w:numFmt w:val="lowerLetter"/>
      <w:lvlText w:val="%2."/>
      <w:lvlJc w:val="left"/>
      <w:pPr>
        <w:tabs>
          <w:tab w:val="num" w:pos="1440"/>
        </w:tabs>
        <w:ind w:left="1440" w:hanging="360"/>
      </w:pPr>
    </w:lvl>
    <w:lvl w:ilvl="2" w:tplc="06900F9C">
      <w:start w:val="1"/>
      <w:numFmt w:val="lowerRoman"/>
      <w:lvlText w:val="%3."/>
      <w:lvlJc w:val="right"/>
      <w:pPr>
        <w:tabs>
          <w:tab w:val="num" w:pos="2160"/>
        </w:tabs>
        <w:ind w:left="2160" w:hanging="180"/>
      </w:pPr>
    </w:lvl>
    <w:lvl w:ilvl="3" w:tplc="37C4BE30">
      <w:start w:val="1"/>
      <w:numFmt w:val="decimal"/>
      <w:lvlText w:val="%4."/>
      <w:lvlJc w:val="left"/>
      <w:pPr>
        <w:tabs>
          <w:tab w:val="num" w:pos="2880"/>
        </w:tabs>
        <w:ind w:left="2880" w:hanging="360"/>
      </w:pPr>
    </w:lvl>
    <w:lvl w:ilvl="4" w:tplc="AF98D336">
      <w:start w:val="1"/>
      <w:numFmt w:val="lowerLetter"/>
      <w:lvlText w:val="%5."/>
      <w:lvlJc w:val="left"/>
      <w:pPr>
        <w:tabs>
          <w:tab w:val="num" w:pos="3600"/>
        </w:tabs>
        <w:ind w:left="3600" w:hanging="360"/>
      </w:pPr>
    </w:lvl>
    <w:lvl w:ilvl="5" w:tplc="7B5AAD88" w:tentative="1">
      <w:start w:val="1"/>
      <w:numFmt w:val="lowerRoman"/>
      <w:lvlText w:val="%6."/>
      <w:lvlJc w:val="right"/>
      <w:pPr>
        <w:tabs>
          <w:tab w:val="num" w:pos="4320"/>
        </w:tabs>
        <w:ind w:left="4320" w:hanging="180"/>
      </w:pPr>
    </w:lvl>
    <w:lvl w:ilvl="6" w:tplc="D6AC3878" w:tentative="1">
      <w:start w:val="1"/>
      <w:numFmt w:val="decimal"/>
      <w:lvlText w:val="%7."/>
      <w:lvlJc w:val="left"/>
      <w:pPr>
        <w:tabs>
          <w:tab w:val="num" w:pos="5040"/>
        </w:tabs>
        <w:ind w:left="5040" w:hanging="360"/>
      </w:pPr>
    </w:lvl>
    <w:lvl w:ilvl="7" w:tplc="E500D7F8" w:tentative="1">
      <w:start w:val="1"/>
      <w:numFmt w:val="lowerLetter"/>
      <w:lvlText w:val="%8."/>
      <w:lvlJc w:val="left"/>
      <w:pPr>
        <w:tabs>
          <w:tab w:val="num" w:pos="5760"/>
        </w:tabs>
        <w:ind w:left="5760" w:hanging="360"/>
      </w:pPr>
    </w:lvl>
    <w:lvl w:ilvl="8" w:tplc="E4065DAA" w:tentative="1">
      <w:start w:val="1"/>
      <w:numFmt w:val="lowerRoman"/>
      <w:lvlText w:val="%9."/>
      <w:lvlJc w:val="right"/>
      <w:pPr>
        <w:tabs>
          <w:tab w:val="num" w:pos="6480"/>
        </w:tabs>
        <w:ind w:left="6480" w:hanging="180"/>
      </w:pPr>
    </w:lvl>
  </w:abstractNum>
  <w:abstractNum w:abstractNumId="29" w15:restartNumberingAfterBreak="0">
    <w:nsid w:val="73443F9E"/>
    <w:multiLevelType w:val="multilevel"/>
    <w:tmpl w:val="AB1E36C8"/>
    <w:lvl w:ilvl="0">
      <w:start w:val="7"/>
      <w:numFmt w:val="decimal"/>
      <w:lvlText w:val="%1"/>
      <w:lvlJc w:val="left"/>
      <w:pPr>
        <w:tabs>
          <w:tab w:val="num" w:pos="360"/>
        </w:tabs>
        <w:ind w:left="360" w:hanging="360"/>
      </w:pPr>
      <w:rPr>
        <w:rFonts w:hint="default"/>
        <w:b/>
        <w:sz w:val="24"/>
        <w:u w:val="none"/>
      </w:rPr>
    </w:lvl>
    <w:lvl w:ilvl="1">
      <w:start w:val="1"/>
      <w:numFmt w:val="decimal"/>
      <w:lvlText w:val="%1.%2"/>
      <w:lvlJc w:val="left"/>
      <w:pPr>
        <w:tabs>
          <w:tab w:val="num" w:pos="1080"/>
        </w:tabs>
        <w:ind w:left="1080" w:hanging="360"/>
      </w:pPr>
      <w:rPr>
        <w:rFonts w:hint="default"/>
        <w:b/>
        <w:sz w:val="24"/>
        <w:u w:val="none"/>
      </w:rPr>
    </w:lvl>
    <w:lvl w:ilvl="2">
      <w:start w:val="1"/>
      <w:numFmt w:val="decimal"/>
      <w:lvlText w:val="%1.%2.%3"/>
      <w:lvlJc w:val="left"/>
      <w:pPr>
        <w:tabs>
          <w:tab w:val="num" w:pos="2160"/>
        </w:tabs>
        <w:ind w:left="2160" w:hanging="720"/>
      </w:pPr>
      <w:rPr>
        <w:rFonts w:hint="default"/>
        <w:b/>
        <w:sz w:val="24"/>
        <w:u w:val="none"/>
      </w:rPr>
    </w:lvl>
    <w:lvl w:ilvl="3">
      <w:start w:val="1"/>
      <w:numFmt w:val="decimal"/>
      <w:lvlText w:val="%1.%2.%3.%4"/>
      <w:lvlJc w:val="left"/>
      <w:pPr>
        <w:tabs>
          <w:tab w:val="num" w:pos="2880"/>
        </w:tabs>
        <w:ind w:left="2880" w:hanging="720"/>
      </w:pPr>
      <w:rPr>
        <w:rFonts w:hint="default"/>
        <w:b/>
        <w:sz w:val="24"/>
        <w:u w:val="none"/>
      </w:rPr>
    </w:lvl>
    <w:lvl w:ilvl="4">
      <w:start w:val="1"/>
      <w:numFmt w:val="decimal"/>
      <w:lvlText w:val="%1.%2.%3.%4.%5"/>
      <w:lvlJc w:val="left"/>
      <w:pPr>
        <w:tabs>
          <w:tab w:val="num" w:pos="3600"/>
        </w:tabs>
        <w:ind w:left="3600" w:hanging="720"/>
      </w:pPr>
      <w:rPr>
        <w:rFonts w:hint="default"/>
        <w:b/>
        <w:sz w:val="24"/>
        <w:u w:val="none"/>
      </w:rPr>
    </w:lvl>
    <w:lvl w:ilvl="5">
      <w:start w:val="1"/>
      <w:numFmt w:val="decimal"/>
      <w:lvlText w:val="%1.%2.%3.%4.%5.%6"/>
      <w:lvlJc w:val="left"/>
      <w:pPr>
        <w:tabs>
          <w:tab w:val="num" w:pos="4680"/>
        </w:tabs>
        <w:ind w:left="4680" w:hanging="1080"/>
      </w:pPr>
      <w:rPr>
        <w:rFonts w:hint="default"/>
        <w:b/>
        <w:sz w:val="24"/>
        <w:u w:val="none"/>
      </w:rPr>
    </w:lvl>
    <w:lvl w:ilvl="6">
      <w:start w:val="1"/>
      <w:numFmt w:val="decimal"/>
      <w:lvlText w:val="%1.%2.%3.%4.%5.%6.%7"/>
      <w:lvlJc w:val="left"/>
      <w:pPr>
        <w:tabs>
          <w:tab w:val="num" w:pos="5400"/>
        </w:tabs>
        <w:ind w:left="5400" w:hanging="1080"/>
      </w:pPr>
      <w:rPr>
        <w:rFonts w:hint="default"/>
        <w:b/>
        <w:sz w:val="24"/>
        <w:u w:val="none"/>
      </w:rPr>
    </w:lvl>
    <w:lvl w:ilvl="7">
      <w:start w:val="1"/>
      <w:numFmt w:val="decimal"/>
      <w:lvlText w:val="%1.%2.%3.%4.%5.%6.%7.%8"/>
      <w:lvlJc w:val="left"/>
      <w:pPr>
        <w:tabs>
          <w:tab w:val="num" w:pos="6480"/>
        </w:tabs>
        <w:ind w:left="6480" w:hanging="1440"/>
      </w:pPr>
      <w:rPr>
        <w:rFonts w:hint="default"/>
        <w:b/>
        <w:sz w:val="24"/>
        <w:u w:val="none"/>
      </w:rPr>
    </w:lvl>
    <w:lvl w:ilvl="8">
      <w:start w:val="1"/>
      <w:numFmt w:val="decimal"/>
      <w:lvlText w:val="%1.%2.%3.%4.%5.%6.%7.%8.%9"/>
      <w:lvlJc w:val="left"/>
      <w:pPr>
        <w:tabs>
          <w:tab w:val="num" w:pos="7200"/>
        </w:tabs>
        <w:ind w:left="7200" w:hanging="1440"/>
      </w:pPr>
      <w:rPr>
        <w:rFonts w:hint="default"/>
        <w:b/>
        <w:sz w:val="24"/>
        <w:u w:val="none"/>
      </w:rPr>
    </w:lvl>
  </w:abstractNum>
  <w:abstractNum w:abstractNumId="30" w15:restartNumberingAfterBreak="0">
    <w:nsid w:val="752C6F85"/>
    <w:multiLevelType w:val="hybridMultilevel"/>
    <w:tmpl w:val="72DA6EFC"/>
    <w:lvl w:ilvl="0" w:tplc="5770DE8A">
      <w:start w:val="1"/>
      <w:numFmt w:val="lowerLetter"/>
      <w:lvlText w:val="%1)"/>
      <w:lvlJc w:val="left"/>
      <w:pPr>
        <w:tabs>
          <w:tab w:val="num" w:pos="1440"/>
        </w:tabs>
        <w:ind w:left="1440" w:hanging="720"/>
      </w:pPr>
      <w:rPr>
        <w:rFonts w:hint="default"/>
      </w:rPr>
    </w:lvl>
    <w:lvl w:ilvl="1" w:tplc="15F264C0" w:tentative="1">
      <w:start w:val="1"/>
      <w:numFmt w:val="lowerLetter"/>
      <w:lvlText w:val="%2."/>
      <w:lvlJc w:val="left"/>
      <w:pPr>
        <w:tabs>
          <w:tab w:val="num" w:pos="1800"/>
        </w:tabs>
        <w:ind w:left="1800" w:hanging="360"/>
      </w:pPr>
    </w:lvl>
    <w:lvl w:ilvl="2" w:tplc="916EBAA4" w:tentative="1">
      <w:start w:val="1"/>
      <w:numFmt w:val="lowerRoman"/>
      <w:lvlText w:val="%3."/>
      <w:lvlJc w:val="right"/>
      <w:pPr>
        <w:tabs>
          <w:tab w:val="num" w:pos="2520"/>
        </w:tabs>
        <w:ind w:left="2520" w:hanging="180"/>
      </w:pPr>
    </w:lvl>
    <w:lvl w:ilvl="3" w:tplc="B5AACE90" w:tentative="1">
      <w:start w:val="1"/>
      <w:numFmt w:val="decimal"/>
      <w:lvlText w:val="%4."/>
      <w:lvlJc w:val="left"/>
      <w:pPr>
        <w:tabs>
          <w:tab w:val="num" w:pos="3240"/>
        </w:tabs>
        <w:ind w:left="3240" w:hanging="360"/>
      </w:pPr>
    </w:lvl>
    <w:lvl w:ilvl="4" w:tplc="E2D6B0EA" w:tentative="1">
      <w:start w:val="1"/>
      <w:numFmt w:val="lowerLetter"/>
      <w:lvlText w:val="%5."/>
      <w:lvlJc w:val="left"/>
      <w:pPr>
        <w:tabs>
          <w:tab w:val="num" w:pos="3960"/>
        </w:tabs>
        <w:ind w:left="3960" w:hanging="360"/>
      </w:pPr>
    </w:lvl>
    <w:lvl w:ilvl="5" w:tplc="ADC6260E" w:tentative="1">
      <w:start w:val="1"/>
      <w:numFmt w:val="lowerRoman"/>
      <w:lvlText w:val="%6."/>
      <w:lvlJc w:val="right"/>
      <w:pPr>
        <w:tabs>
          <w:tab w:val="num" w:pos="4680"/>
        </w:tabs>
        <w:ind w:left="4680" w:hanging="180"/>
      </w:pPr>
    </w:lvl>
    <w:lvl w:ilvl="6" w:tplc="5B821A8C" w:tentative="1">
      <w:start w:val="1"/>
      <w:numFmt w:val="decimal"/>
      <w:lvlText w:val="%7."/>
      <w:lvlJc w:val="left"/>
      <w:pPr>
        <w:tabs>
          <w:tab w:val="num" w:pos="5400"/>
        </w:tabs>
        <w:ind w:left="5400" w:hanging="360"/>
      </w:pPr>
    </w:lvl>
    <w:lvl w:ilvl="7" w:tplc="E1C27B0C" w:tentative="1">
      <w:start w:val="1"/>
      <w:numFmt w:val="lowerLetter"/>
      <w:lvlText w:val="%8."/>
      <w:lvlJc w:val="left"/>
      <w:pPr>
        <w:tabs>
          <w:tab w:val="num" w:pos="6120"/>
        </w:tabs>
        <w:ind w:left="6120" w:hanging="360"/>
      </w:pPr>
    </w:lvl>
    <w:lvl w:ilvl="8" w:tplc="E4DA166E" w:tentative="1">
      <w:start w:val="1"/>
      <w:numFmt w:val="lowerRoman"/>
      <w:lvlText w:val="%9."/>
      <w:lvlJc w:val="right"/>
      <w:pPr>
        <w:tabs>
          <w:tab w:val="num" w:pos="6840"/>
        </w:tabs>
        <w:ind w:left="6840" w:hanging="180"/>
      </w:pPr>
    </w:lvl>
  </w:abstractNum>
  <w:abstractNum w:abstractNumId="31" w15:restartNumberingAfterBreak="0">
    <w:nsid w:val="7B426134"/>
    <w:multiLevelType w:val="hybridMultilevel"/>
    <w:tmpl w:val="0162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264612">
    <w:abstractNumId w:val="8"/>
  </w:num>
  <w:num w:numId="2" w16cid:durableId="1059666862">
    <w:abstractNumId w:val="14"/>
  </w:num>
  <w:num w:numId="3" w16cid:durableId="225185087">
    <w:abstractNumId w:val="23"/>
  </w:num>
  <w:num w:numId="4" w16cid:durableId="1965915641">
    <w:abstractNumId w:val="24"/>
  </w:num>
  <w:num w:numId="5" w16cid:durableId="713892889">
    <w:abstractNumId w:val="13"/>
  </w:num>
  <w:num w:numId="6" w16cid:durableId="848762244">
    <w:abstractNumId w:val="15"/>
  </w:num>
  <w:num w:numId="7" w16cid:durableId="766926086">
    <w:abstractNumId w:val="12"/>
  </w:num>
  <w:num w:numId="8" w16cid:durableId="100036658">
    <w:abstractNumId w:val="6"/>
  </w:num>
  <w:num w:numId="9" w16cid:durableId="1276055859">
    <w:abstractNumId w:val="17"/>
  </w:num>
  <w:num w:numId="10" w16cid:durableId="130875642">
    <w:abstractNumId w:val="2"/>
  </w:num>
  <w:num w:numId="11" w16cid:durableId="2127846243">
    <w:abstractNumId w:val="11"/>
  </w:num>
  <w:num w:numId="12" w16cid:durableId="1925608422">
    <w:abstractNumId w:val="29"/>
  </w:num>
  <w:num w:numId="13" w16cid:durableId="1951622374">
    <w:abstractNumId w:val="28"/>
  </w:num>
  <w:num w:numId="14" w16cid:durableId="2018920121">
    <w:abstractNumId w:val="0"/>
  </w:num>
  <w:num w:numId="15" w16cid:durableId="1088431430">
    <w:abstractNumId w:val="19"/>
  </w:num>
  <w:num w:numId="16" w16cid:durableId="81607872">
    <w:abstractNumId w:val="27"/>
  </w:num>
  <w:num w:numId="17" w16cid:durableId="257176522">
    <w:abstractNumId w:val="25"/>
  </w:num>
  <w:num w:numId="18" w16cid:durableId="1634823682">
    <w:abstractNumId w:val="30"/>
  </w:num>
  <w:num w:numId="19" w16cid:durableId="1944804632">
    <w:abstractNumId w:val="9"/>
  </w:num>
  <w:num w:numId="20" w16cid:durableId="646664162">
    <w:abstractNumId w:val="21"/>
  </w:num>
  <w:num w:numId="21" w16cid:durableId="938175562">
    <w:abstractNumId w:val="22"/>
  </w:num>
  <w:num w:numId="22" w16cid:durableId="1436172261">
    <w:abstractNumId w:val="5"/>
  </w:num>
  <w:num w:numId="23" w16cid:durableId="1512139283">
    <w:abstractNumId w:val="16"/>
  </w:num>
  <w:num w:numId="24" w16cid:durableId="1261983361">
    <w:abstractNumId w:val="10"/>
  </w:num>
  <w:num w:numId="25" w16cid:durableId="1616863575">
    <w:abstractNumId w:val="3"/>
  </w:num>
  <w:num w:numId="26" w16cid:durableId="70784937">
    <w:abstractNumId w:val="18"/>
  </w:num>
  <w:num w:numId="27" w16cid:durableId="1600873053">
    <w:abstractNumId w:val="20"/>
  </w:num>
  <w:num w:numId="28" w16cid:durableId="1230657277">
    <w:abstractNumId w:val="26"/>
  </w:num>
  <w:num w:numId="29" w16cid:durableId="994186921">
    <w:abstractNumId w:val="31"/>
  </w:num>
  <w:num w:numId="30" w16cid:durableId="1512180663">
    <w:abstractNumId w:val="4"/>
  </w:num>
  <w:num w:numId="31" w16cid:durableId="1697385783">
    <w:abstractNumId w:val="7"/>
  </w:num>
  <w:num w:numId="32" w16cid:durableId="113949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6C1"/>
    <w:rsid w:val="0000099A"/>
    <w:rsid w:val="00005FEC"/>
    <w:rsid w:val="000327DF"/>
    <w:rsid w:val="00042C57"/>
    <w:rsid w:val="000441C0"/>
    <w:rsid w:val="00047F10"/>
    <w:rsid w:val="00071CD6"/>
    <w:rsid w:val="00076F36"/>
    <w:rsid w:val="00085A9B"/>
    <w:rsid w:val="000B20B5"/>
    <w:rsid w:val="000D2098"/>
    <w:rsid w:val="000D7830"/>
    <w:rsid w:val="0010417C"/>
    <w:rsid w:val="00117D78"/>
    <w:rsid w:val="00133D14"/>
    <w:rsid w:val="001352FC"/>
    <w:rsid w:val="001430CD"/>
    <w:rsid w:val="00145AB7"/>
    <w:rsid w:val="001711EE"/>
    <w:rsid w:val="00173864"/>
    <w:rsid w:val="00180B0F"/>
    <w:rsid w:val="00187933"/>
    <w:rsid w:val="00193DCA"/>
    <w:rsid w:val="001B3CDB"/>
    <w:rsid w:val="001B49CA"/>
    <w:rsid w:val="001D4B4F"/>
    <w:rsid w:val="001E0A90"/>
    <w:rsid w:val="001F76C1"/>
    <w:rsid w:val="002211FB"/>
    <w:rsid w:val="00242E3C"/>
    <w:rsid w:val="00245BA4"/>
    <w:rsid w:val="00250737"/>
    <w:rsid w:val="00255E6F"/>
    <w:rsid w:val="00262342"/>
    <w:rsid w:val="00280EE1"/>
    <w:rsid w:val="00286595"/>
    <w:rsid w:val="0029503B"/>
    <w:rsid w:val="002B284E"/>
    <w:rsid w:val="002C3F49"/>
    <w:rsid w:val="002C49F2"/>
    <w:rsid w:val="002C6832"/>
    <w:rsid w:val="002D0806"/>
    <w:rsid w:val="002E16E2"/>
    <w:rsid w:val="003005CF"/>
    <w:rsid w:val="00323744"/>
    <w:rsid w:val="003402CA"/>
    <w:rsid w:val="003532BA"/>
    <w:rsid w:val="003614F5"/>
    <w:rsid w:val="003638A5"/>
    <w:rsid w:val="003753C7"/>
    <w:rsid w:val="003830E2"/>
    <w:rsid w:val="00394D58"/>
    <w:rsid w:val="003A09F1"/>
    <w:rsid w:val="003A4AD0"/>
    <w:rsid w:val="003A4FD4"/>
    <w:rsid w:val="003B1535"/>
    <w:rsid w:val="003C1E91"/>
    <w:rsid w:val="003F06C7"/>
    <w:rsid w:val="003F0C18"/>
    <w:rsid w:val="0040205F"/>
    <w:rsid w:val="00402E0C"/>
    <w:rsid w:val="00411E33"/>
    <w:rsid w:val="0041290F"/>
    <w:rsid w:val="00423F19"/>
    <w:rsid w:val="00430C16"/>
    <w:rsid w:val="004311B1"/>
    <w:rsid w:val="004345F8"/>
    <w:rsid w:val="00435E4B"/>
    <w:rsid w:val="004446B9"/>
    <w:rsid w:val="00452AEB"/>
    <w:rsid w:val="00464F9D"/>
    <w:rsid w:val="00473DD7"/>
    <w:rsid w:val="00475F1F"/>
    <w:rsid w:val="004A467D"/>
    <w:rsid w:val="00500FAA"/>
    <w:rsid w:val="00505D7B"/>
    <w:rsid w:val="005200CB"/>
    <w:rsid w:val="00521CED"/>
    <w:rsid w:val="00534CE0"/>
    <w:rsid w:val="005403D9"/>
    <w:rsid w:val="005404CD"/>
    <w:rsid w:val="00544699"/>
    <w:rsid w:val="00552E56"/>
    <w:rsid w:val="00555E22"/>
    <w:rsid w:val="005A47CD"/>
    <w:rsid w:val="005D13EF"/>
    <w:rsid w:val="005D31B2"/>
    <w:rsid w:val="005E76FF"/>
    <w:rsid w:val="005F2DDD"/>
    <w:rsid w:val="00600E83"/>
    <w:rsid w:val="00604CB6"/>
    <w:rsid w:val="00607163"/>
    <w:rsid w:val="00622FCC"/>
    <w:rsid w:val="00654FEF"/>
    <w:rsid w:val="00656543"/>
    <w:rsid w:val="00674D08"/>
    <w:rsid w:val="00683419"/>
    <w:rsid w:val="006865D6"/>
    <w:rsid w:val="00692978"/>
    <w:rsid w:val="006B08A2"/>
    <w:rsid w:val="006B1316"/>
    <w:rsid w:val="006C1874"/>
    <w:rsid w:val="006C7D32"/>
    <w:rsid w:val="006D10E1"/>
    <w:rsid w:val="006F1F4D"/>
    <w:rsid w:val="007057E2"/>
    <w:rsid w:val="007214B8"/>
    <w:rsid w:val="0073369C"/>
    <w:rsid w:val="007370E5"/>
    <w:rsid w:val="007417DA"/>
    <w:rsid w:val="0076341B"/>
    <w:rsid w:val="00763988"/>
    <w:rsid w:val="0078261E"/>
    <w:rsid w:val="00785548"/>
    <w:rsid w:val="00791B61"/>
    <w:rsid w:val="007A0EC2"/>
    <w:rsid w:val="007A3C99"/>
    <w:rsid w:val="007A4E8B"/>
    <w:rsid w:val="007A5F98"/>
    <w:rsid w:val="007B4DD2"/>
    <w:rsid w:val="007B5AEE"/>
    <w:rsid w:val="007C183B"/>
    <w:rsid w:val="007D064B"/>
    <w:rsid w:val="007E3C16"/>
    <w:rsid w:val="007F54D4"/>
    <w:rsid w:val="007F5612"/>
    <w:rsid w:val="007F6CD4"/>
    <w:rsid w:val="00834998"/>
    <w:rsid w:val="008434CC"/>
    <w:rsid w:val="00844058"/>
    <w:rsid w:val="00844691"/>
    <w:rsid w:val="00847661"/>
    <w:rsid w:val="00864504"/>
    <w:rsid w:val="00867AA8"/>
    <w:rsid w:val="00893B84"/>
    <w:rsid w:val="008B595D"/>
    <w:rsid w:val="008C12DB"/>
    <w:rsid w:val="008D1E19"/>
    <w:rsid w:val="008F4BAE"/>
    <w:rsid w:val="009106BB"/>
    <w:rsid w:val="00932888"/>
    <w:rsid w:val="00944557"/>
    <w:rsid w:val="009479CF"/>
    <w:rsid w:val="009611C5"/>
    <w:rsid w:val="00972C5D"/>
    <w:rsid w:val="009C3C3B"/>
    <w:rsid w:val="009D7E37"/>
    <w:rsid w:val="009F5D92"/>
    <w:rsid w:val="00A0028A"/>
    <w:rsid w:val="00A00418"/>
    <w:rsid w:val="00A03F13"/>
    <w:rsid w:val="00A06D7B"/>
    <w:rsid w:val="00A13726"/>
    <w:rsid w:val="00A31769"/>
    <w:rsid w:val="00A470EA"/>
    <w:rsid w:val="00A508D9"/>
    <w:rsid w:val="00A5265C"/>
    <w:rsid w:val="00A5479C"/>
    <w:rsid w:val="00A55F7C"/>
    <w:rsid w:val="00A8516F"/>
    <w:rsid w:val="00A96B66"/>
    <w:rsid w:val="00AB0561"/>
    <w:rsid w:val="00AB7E1B"/>
    <w:rsid w:val="00AD06A0"/>
    <w:rsid w:val="00AD11A6"/>
    <w:rsid w:val="00AE1671"/>
    <w:rsid w:val="00AE45ED"/>
    <w:rsid w:val="00B103DF"/>
    <w:rsid w:val="00B23D5F"/>
    <w:rsid w:val="00B63EEE"/>
    <w:rsid w:val="00B667CC"/>
    <w:rsid w:val="00BA756C"/>
    <w:rsid w:val="00BA7DB0"/>
    <w:rsid w:val="00BE360E"/>
    <w:rsid w:val="00C145E7"/>
    <w:rsid w:val="00C316B1"/>
    <w:rsid w:val="00C425A2"/>
    <w:rsid w:val="00C53154"/>
    <w:rsid w:val="00C60583"/>
    <w:rsid w:val="00CC068C"/>
    <w:rsid w:val="00CD128C"/>
    <w:rsid w:val="00CF3EBA"/>
    <w:rsid w:val="00CF5EBC"/>
    <w:rsid w:val="00D04CDB"/>
    <w:rsid w:val="00D23239"/>
    <w:rsid w:val="00D23870"/>
    <w:rsid w:val="00D26527"/>
    <w:rsid w:val="00D51591"/>
    <w:rsid w:val="00D557BB"/>
    <w:rsid w:val="00DE42CB"/>
    <w:rsid w:val="00DE4FD3"/>
    <w:rsid w:val="00DE7777"/>
    <w:rsid w:val="00DE7B70"/>
    <w:rsid w:val="00DF0ACF"/>
    <w:rsid w:val="00DF5490"/>
    <w:rsid w:val="00E30907"/>
    <w:rsid w:val="00E35E6E"/>
    <w:rsid w:val="00E41D7B"/>
    <w:rsid w:val="00E436B1"/>
    <w:rsid w:val="00E56183"/>
    <w:rsid w:val="00E8485C"/>
    <w:rsid w:val="00E84CB1"/>
    <w:rsid w:val="00EA3EF7"/>
    <w:rsid w:val="00EC7A06"/>
    <w:rsid w:val="00ED4C07"/>
    <w:rsid w:val="00EF096F"/>
    <w:rsid w:val="00EF5D8B"/>
    <w:rsid w:val="00F15042"/>
    <w:rsid w:val="00F25FA7"/>
    <w:rsid w:val="00F57A0F"/>
    <w:rsid w:val="00F90F29"/>
    <w:rsid w:val="00F91118"/>
    <w:rsid w:val="00FB0E9B"/>
    <w:rsid w:val="00FC5D8C"/>
    <w:rsid w:val="00FD0C5E"/>
    <w:rsid w:val="00FD55C6"/>
    <w:rsid w:val="00FD6983"/>
    <w:rsid w:val="00FE0AC2"/>
    <w:rsid w:val="00FE3819"/>
    <w:rsid w:val="00FF3D38"/>
    <w:rsid w:val="00FF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761C5"/>
  <w15:docId w15:val="{0904F838-BD05-413E-AF58-B360C08C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418"/>
  </w:style>
  <w:style w:type="paragraph" w:styleId="Heading1">
    <w:name w:val="heading 1"/>
    <w:basedOn w:val="Normal"/>
    <w:next w:val="Normal"/>
    <w:qFormat/>
    <w:rsid w:val="00A00418"/>
    <w:pPr>
      <w:keepNext/>
      <w:spacing w:line="360" w:lineRule="auto"/>
      <w:outlineLvl w:val="0"/>
    </w:pPr>
    <w:rPr>
      <w:sz w:val="24"/>
    </w:rPr>
  </w:style>
  <w:style w:type="paragraph" w:styleId="Heading2">
    <w:name w:val="heading 2"/>
    <w:basedOn w:val="Normal"/>
    <w:next w:val="Normal"/>
    <w:qFormat/>
    <w:rsid w:val="00A00418"/>
    <w:pPr>
      <w:keepNext/>
      <w:spacing w:line="360" w:lineRule="auto"/>
      <w:ind w:left="4950" w:right="-990"/>
      <w:outlineLvl w:val="1"/>
    </w:pPr>
    <w:rPr>
      <w:sz w:val="24"/>
    </w:rPr>
  </w:style>
  <w:style w:type="paragraph" w:styleId="Heading3">
    <w:name w:val="heading 3"/>
    <w:basedOn w:val="Normal"/>
    <w:next w:val="Normal"/>
    <w:qFormat/>
    <w:rsid w:val="00A00418"/>
    <w:pPr>
      <w:keepNext/>
      <w:outlineLvl w:val="2"/>
    </w:pPr>
    <w:rPr>
      <w:b/>
      <w:bCs/>
      <w:sz w:val="24"/>
    </w:rPr>
  </w:style>
  <w:style w:type="paragraph" w:styleId="Heading4">
    <w:name w:val="heading 4"/>
    <w:basedOn w:val="Normal"/>
    <w:next w:val="Normal"/>
    <w:qFormat/>
    <w:rsid w:val="00A00418"/>
    <w:pPr>
      <w:keepNext/>
      <w:spacing w:line="480" w:lineRule="auto"/>
      <w:ind w:left="720"/>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rsid w:val="00A00418"/>
    <w:pPr>
      <w:tabs>
        <w:tab w:val="center" w:pos="4320"/>
        <w:tab w:val="right" w:pos="8640"/>
      </w:tabs>
    </w:pPr>
  </w:style>
  <w:style w:type="paragraph" w:styleId="Footer">
    <w:name w:val="footer"/>
    <w:basedOn w:val="Normal"/>
    <w:link w:val="FooterChar"/>
    <w:uiPriority w:val="99"/>
    <w:rsid w:val="00A00418"/>
    <w:pPr>
      <w:tabs>
        <w:tab w:val="center" w:pos="4320"/>
        <w:tab w:val="right" w:pos="8640"/>
      </w:tabs>
    </w:pPr>
  </w:style>
  <w:style w:type="character" w:styleId="PageNumber">
    <w:name w:val="page number"/>
    <w:basedOn w:val="DefaultParagraphFont"/>
    <w:rsid w:val="00A00418"/>
  </w:style>
  <w:style w:type="paragraph" w:styleId="Title">
    <w:name w:val="Title"/>
    <w:basedOn w:val="Normal"/>
    <w:qFormat/>
    <w:rsid w:val="00A00418"/>
    <w:pPr>
      <w:spacing w:line="480" w:lineRule="auto"/>
      <w:jc w:val="center"/>
    </w:pPr>
    <w:rPr>
      <w:rFonts w:ascii="Arial" w:hAnsi="Arial"/>
      <w:b/>
      <w:sz w:val="24"/>
    </w:rPr>
  </w:style>
  <w:style w:type="paragraph" w:styleId="BodyText">
    <w:name w:val="Body Text"/>
    <w:basedOn w:val="Normal"/>
    <w:rsid w:val="00A00418"/>
    <w:pPr>
      <w:spacing w:line="480" w:lineRule="auto"/>
    </w:pPr>
    <w:rPr>
      <w:rFonts w:ascii="Arial" w:hAnsi="Arial"/>
      <w:sz w:val="24"/>
    </w:rPr>
  </w:style>
  <w:style w:type="paragraph" w:styleId="BodyTextIndent">
    <w:name w:val="Body Text Indent"/>
    <w:basedOn w:val="Normal"/>
    <w:rsid w:val="00A00418"/>
    <w:pPr>
      <w:tabs>
        <w:tab w:val="num" w:pos="1440"/>
      </w:tabs>
      <w:spacing w:line="480" w:lineRule="auto"/>
      <w:ind w:left="1440"/>
    </w:pPr>
    <w:rPr>
      <w:rFonts w:ascii="Arial" w:hAnsi="Arial"/>
      <w:sz w:val="24"/>
    </w:rPr>
  </w:style>
  <w:style w:type="paragraph" w:styleId="BodyTextIndent2">
    <w:name w:val="Body Text Indent 2"/>
    <w:basedOn w:val="Normal"/>
    <w:rsid w:val="00A00418"/>
    <w:pPr>
      <w:spacing w:line="480" w:lineRule="auto"/>
      <w:ind w:left="720" w:firstLine="720"/>
    </w:pPr>
    <w:rPr>
      <w:rFonts w:ascii="Arial" w:hAnsi="Arial"/>
      <w:sz w:val="24"/>
    </w:rPr>
  </w:style>
  <w:style w:type="paragraph" w:styleId="BodyTextIndent3">
    <w:name w:val="Body Text Indent 3"/>
    <w:basedOn w:val="Normal"/>
    <w:rsid w:val="00A00418"/>
    <w:pPr>
      <w:spacing w:line="480" w:lineRule="auto"/>
      <w:ind w:firstLine="720"/>
    </w:pPr>
    <w:rPr>
      <w:rFonts w:ascii="Arial" w:hAnsi="Arial"/>
      <w:sz w:val="24"/>
    </w:rPr>
  </w:style>
  <w:style w:type="character" w:styleId="LineNumber">
    <w:name w:val="line number"/>
    <w:basedOn w:val="DefaultParagraphFont"/>
    <w:rsid w:val="00A00418"/>
  </w:style>
  <w:style w:type="paragraph" w:styleId="BalloonText">
    <w:name w:val="Balloon Text"/>
    <w:basedOn w:val="Normal"/>
    <w:semiHidden/>
    <w:rsid w:val="001F76C1"/>
    <w:rPr>
      <w:rFonts w:ascii="Tahoma" w:hAnsi="Tahoma" w:cs="Tahoma"/>
      <w:sz w:val="16"/>
      <w:szCs w:val="16"/>
    </w:rPr>
  </w:style>
  <w:style w:type="paragraph" w:styleId="FootnoteText">
    <w:name w:val="footnote text"/>
    <w:basedOn w:val="Normal"/>
    <w:link w:val="FootnoteTextChar"/>
    <w:rsid w:val="007E3C16"/>
  </w:style>
  <w:style w:type="character" w:customStyle="1" w:styleId="FootnoteTextChar">
    <w:name w:val="Footnote Text Char"/>
    <w:basedOn w:val="DefaultParagraphFont"/>
    <w:link w:val="FootnoteText"/>
    <w:rsid w:val="007E3C16"/>
  </w:style>
  <w:style w:type="character" w:styleId="FootnoteReference">
    <w:name w:val="footnote reference"/>
    <w:rsid w:val="007E3C16"/>
    <w:rPr>
      <w:vertAlign w:val="superscript"/>
    </w:rPr>
  </w:style>
  <w:style w:type="paragraph" w:styleId="EndnoteText">
    <w:name w:val="endnote text"/>
    <w:basedOn w:val="Normal"/>
    <w:link w:val="EndnoteTextChar"/>
    <w:rsid w:val="007E3C16"/>
  </w:style>
  <w:style w:type="character" w:customStyle="1" w:styleId="EndnoteTextChar">
    <w:name w:val="Endnote Text Char"/>
    <w:basedOn w:val="DefaultParagraphFont"/>
    <w:link w:val="EndnoteText"/>
    <w:rsid w:val="007E3C16"/>
  </w:style>
  <w:style w:type="character" w:styleId="EndnoteReference">
    <w:name w:val="endnote reference"/>
    <w:rsid w:val="007E3C16"/>
    <w:rPr>
      <w:vertAlign w:val="superscript"/>
    </w:rPr>
  </w:style>
  <w:style w:type="character" w:styleId="CommentReference">
    <w:name w:val="annotation reference"/>
    <w:rsid w:val="007214B8"/>
    <w:rPr>
      <w:sz w:val="16"/>
      <w:szCs w:val="16"/>
    </w:rPr>
  </w:style>
  <w:style w:type="paragraph" w:styleId="CommentText">
    <w:name w:val="annotation text"/>
    <w:basedOn w:val="Normal"/>
    <w:link w:val="CommentTextChar"/>
    <w:rsid w:val="007214B8"/>
  </w:style>
  <w:style w:type="character" w:customStyle="1" w:styleId="CommentTextChar">
    <w:name w:val="Comment Text Char"/>
    <w:basedOn w:val="DefaultParagraphFont"/>
    <w:link w:val="CommentText"/>
    <w:rsid w:val="007214B8"/>
  </w:style>
  <w:style w:type="paragraph" w:styleId="CommentSubject">
    <w:name w:val="annotation subject"/>
    <w:basedOn w:val="CommentText"/>
    <w:next w:val="CommentText"/>
    <w:link w:val="CommentSubjectChar"/>
    <w:rsid w:val="007214B8"/>
    <w:rPr>
      <w:b/>
      <w:bCs/>
    </w:rPr>
  </w:style>
  <w:style w:type="character" w:customStyle="1" w:styleId="CommentSubjectChar">
    <w:name w:val="Comment Subject Char"/>
    <w:link w:val="CommentSubject"/>
    <w:rsid w:val="007214B8"/>
    <w:rPr>
      <w:b/>
      <w:bCs/>
    </w:rPr>
  </w:style>
  <w:style w:type="character" w:styleId="Emphasis">
    <w:name w:val="Emphasis"/>
    <w:qFormat/>
    <w:rsid w:val="00085A9B"/>
    <w:rPr>
      <w:i/>
      <w:iCs/>
    </w:rPr>
  </w:style>
  <w:style w:type="character" w:customStyle="1" w:styleId="FooterChar">
    <w:name w:val="Footer Char"/>
    <w:basedOn w:val="DefaultParagraphFont"/>
    <w:link w:val="Footer"/>
    <w:uiPriority w:val="99"/>
    <w:rsid w:val="00867AA8"/>
  </w:style>
  <w:style w:type="paragraph" w:styleId="Revision">
    <w:name w:val="Revision"/>
    <w:hidden/>
    <w:uiPriority w:val="99"/>
    <w:semiHidden/>
    <w:rsid w:val="00173864"/>
  </w:style>
  <w:style w:type="character" w:customStyle="1" w:styleId="HeaderChar">
    <w:name w:val="Header Char"/>
    <w:aliases w:val="Char Char"/>
    <w:basedOn w:val="DefaultParagraphFont"/>
    <w:link w:val="Header"/>
    <w:uiPriority w:val="99"/>
    <w:rsid w:val="0062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C934E-919B-45D2-9D8F-90B2B5BF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BERNALILLO COUNTY RESOLUTION NO</vt:lpstr>
    </vt:vector>
  </TitlesOfParts>
  <Company>Bernalillo County</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BERNALILLO COUNTY RESOLUTION NO</dc:title>
  <dc:creator>emckinley</dc:creator>
  <cp:lastModifiedBy>Adren Nance</cp:lastModifiedBy>
  <cp:revision>9</cp:revision>
  <cp:lastPrinted>2010-06-15T22:23:00Z</cp:lastPrinted>
  <dcterms:created xsi:type="dcterms:W3CDTF">2012-11-30T19:09:00Z</dcterms:created>
  <dcterms:modified xsi:type="dcterms:W3CDTF">2025-03-05T21:01:00Z</dcterms:modified>
</cp:coreProperties>
</file>